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2F" w:rsidRDefault="005C6DE1" w:rsidP="005C6DE1">
      <w:pPr>
        <w:shd w:val="clear" w:color="auto" w:fill="FFFFFF"/>
        <w:spacing w:after="150" w:line="240" w:lineRule="auto"/>
        <w:rPr>
          <w:rFonts w:asciiTheme="majorHAnsi" w:eastAsia="Times New Roman" w:hAnsiTheme="majorHAnsi" w:cs="Arial"/>
          <w:b/>
          <w:bCs/>
          <w:kern w:val="36"/>
          <w:sz w:val="28"/>
          <w:szCs w:val="28"/>
          <w:lang w:val="kk-KZ" w:eastAsia="ru-RU"/>
        </w:rPr>
      </w:pPr>
      <w:proofErr w:type="spellStart"/>
      <w:proofErr w:type="gramStart"/>
      <w:r>
        <w:rPr>
          <w:rFonts w:asciiTheme="majorHAnsi" w:eastAsia="Times New Roman" w:hAnsiTheme="majorHAnsi" w:cs="Arial"/>
          <w:b/>
          <w:bCs/>
          <w:kern w:val="36"/>
          <w:sz w:val="28"/>
          <w:szCs w:val="28"/>
          <w:lang w:eastAsia="ru-RU"/>
        </w:rPr>
        <w:t>Ата-аналар</w:t>
      </w:r>
      <w:proofErr w:type="gramEnd"/>
      <w:r>
        <w:rPr>
          <w:rFonts w:asciiTheme="majorHAnsi" w:eastAsia="Times New Roman" w:hAnsiTheme="majorHAnsi" w:cs="Arial"/>
          <w:b/>
          <w:bCs/>
          <w:kern w:val="36"/>
          <w:sz w:val="28"/>
          <w:szCs w:val="28"/>
          <w:lang w:eastAsia="ru-RU"/>
        </w:rPr>
        <w:t>ға</w:t>
      </w:r>
      <w:proofErr w:type="spellEnd"/>
      <w:r>
        <w:rPr>
          <w:rFonts w:asciiTheme="majorHAnsi" w:eastAsia="Times New Roman" w:hAnsiTheme="majorHAnsi" w:cs="Arial"/>
          <w:b/>
          <w:bCs/>
          <w:kern w:val="36"/>
          <w:sz w:val="28"/>
          <w:szCs w:val="28"/>
          <w:lang w:eastAsia="ru-RU"/>
        </w:rPr>
        <w:t xml:space="preserve"> </w:t>
      </w:r>
      <w:proofErr w:type="spellStart"/>
      <w:r>
        <w:rPr>
          <w:rFonts w:asciiTheme="majorHAnsi" w:eastAsia="Times New Roman" w:hAnsiTheme="majorHAnsi" w:cs="Arial"/>
          <w:b/>
          <w:bCs/>
          <w:kern w:val="36"/>
          <w:sz w:val="28"/>
          <w:szCs w:val="28"/>
          <w:lang w:eastAsia="ru-RU"/>
        </w:rPr>
        <w:t>кеңес</w:t>
      </w:r>
      <w:proofErr w:type="spellEnd"/>
      <w:r>
        <w:rPr>
          <w:rFonts w:asciiTheme="majorHAnsi" w:eastAsia="Times New Roman" w:hAnsiTheme="majorHAnsi" w:cs="Arial"/>
          <w:b/>
          <w:bCs/>
          <w:kern w:val="36"/>
          <w:sz w:val="28"/>
          <w:szCs w:val="28"/>
          <w:lang w:eastAsia="ru-RU"/>
        </w:rPr>
        <w:t>: «</w:t>
      </w:r>
      <w:proofErr w:type="spellStart"/>
      <w:r>
        <w:rPr>
          <w:rFonts w:asciiTheme="majorHAnsi" w:eastAsia="Times New Roman" w:hAnsiTheme="majorHAnsi" w:cs="Arial"/>
          <w:b/>
          <w:bCs/>
          <w:kern w:val="36"/>
          <w:sz w:val="28"/>
          <w:szCs w:val="28"/>
          <w:lang w:eastAsia="ru-RU"/>
        </w:rPr>
        <w:t>Отбасында</w:t>
      </w:r>
      <w:proofErr w:type="spellEnd"/>
      <w:r>
        <w:rPr>
          <w:rFonts w:asciiTheme="majorHAnsi" w:eastAsia="Times New Roman" w:hAnsiTheme="majorHAnsi" w:cs="Arial"/>
          <w:b/>
          <w:bCs/>
          <w:kern w:val="36"/>
          <w:sz w:val="28"/>
          <w:szCs w:val="28"/>
          <w:lang w:eastAsia="ru-RU"/>
        </w:rPr>
        <w:t xml:space="preserve"> бала </w:t>
      </w:r>
      <w:r>
        <w:rPr>
          <w:rFonts w:asciiTheme="majorHAnsi" w:eastAsia="Times New Roman" w:hAnsiTheme="majorHAnsi" w:cs="Arial"/>
          <w:b/>
          <w:bCs/>
          <w:kern w:val="36"/>
          <w:sz w:val="28"/>
          <w:szCs w:val="28"/>
          <w:lang w:val="kk-KZ" w:eastAsia="ru-RU"/>
        </w:rPr>
        <w:t>дүниеге келді</w:t>
      </w:r>
      <w:r w:rsidRPr="005C6DE1">
        <w:rPr>
          <w:rFonts w:asciiTheme="majorHAnsi" w:eastAsia="Times New Roman" w:hAnsiTheme="majorHAnsi" w:cs="Arial"/>
          <w:b/>
          <w:bCs/>
          <w:kern w:val="36"/>
          <w:sz w:val="28"/>
          <w:szCs w:val="28"/>
          <w:lang w:eastAsia="ru-RU"/>
        </w:rPr>
        <w:t xml:space="preserve">. </w:t>
      </w:r>
      <w:proofErr w:type="spellStart"/>
      <w:r w:rsidRPr="005C6DE1">
        <w:rPr>
          <w:rFonts w:asciiTheme="majorHAnsi" w:eastAsia="Times New Roman" w:hAnsiTheme="majorHAnsi" w:cs="Arial"/>
          <w:b/>
          <w:bCs/>
          <w:kern w:val="36"/>
          <w:sz w:val="28"/>
          <w:szCs w:val="28"/>
          <w:lang w:eastAsia="ru-RU"/>
        </w:rPr>
        <w:t>Балалардағы</w:t>
      </w:r>
      <w:proofErr w:type="spellEnd"/>
      <w:r w:rsidRPr="005C6DE1">
        <w:rPr>
          <w:rFonts w:asciiTheme="majorHAnsi" w:eastAsia="Times New Roman" w:hAnsiTheme="majorHAnsi" w:cs="Arial"/>
          <w:b/>
          <w:bCs/>
          <w:kern w:val="36"/>
          <w:sz w:val="28"/>
          <w:szCs w:val="28"/>
          <w:lang w:eastAsia="ru-RU"/>
        </w:rPr>
        <w:t xml:space="preserve"> </w:t>
      </w:r>
      <w:proofErr w:type="spellStart"/>
      <w:r w:rsidRPr="005C6DE1">
        <w:rPr>
          <w:rFonts w:asciiTheme="majorHAnsi" w:eastAsia="Times New Roman" w:hAnsiTheme="majorHAnsi" w:cs="Arial"/>
          <w:b/>
          <w:bCs/>
          <w:kern w:val="36"/>
          <w:sz w:val="28"/>
          <w:szCs w:val="28"/>
          <w:lang w:eastAsia="ru-RU"/>
        </w:rPr>
        <w:t>қызғаныш</w:t>
      </w:r>
      <w:proofErr w:type="spellEnd"/>
      <w:r w:rsidRPr="005C6DE1">
        <w:rPr>
          <w:rFonts w:asciiTheme="majorHAnsi" w:eastAsia="Times New Roman" w:hAnsiTheme="majorHAnsi" w:cs="Arial"/>
          <w:b/>
          <w:bCs/>
          <w:kern w:val="36"/>
          <w:sz w:val="28"/>
          <w:szCs w:val="28"/>
          <w:lang w:eastAsia="ru-RU"/>
        </w:rPr>
        <w:t xml:space="preserve"> </w:t>
      </w:r>
      <w:proofErr w:type="spellStart"/>
      <w:r w:rsidRPr="005C6DE1">
        <w:rPr>
          <w:rFonts w:asciiTheme="majorHAnsi" w:eastAsia="Times New Roman" w:hAnsiTheme="majorHAnsi" w:cs="Arial"/>
          <w:b/>
          <w:bCs/>
          <w:kern w:val="36"/>
          <w:sz w:val="28"/>
          <w:szCs w:val="28"/>
          <w:lang w:eastAsia="ru-RU"/>
        </w:rPr>
        <w:t>кезіндегі</w:t>
      </w:r>
      <w:proofErr w:type="spellEnd"/>
      <w:r w:rsidRPr="005C6DE1">
        <w:rPr>
          <w:rFonts w:asciiTheme="majorHAnsi" w:eastAsia="Times New Roman" w:hAnsiTheme="majorHAnsi" w:cs="Arial"/>
          <w:b/>
          <w:bCs/>
          <w:kern w:val="36"/>
          <w:sz w:val="28"/>
          <w:szCs w:val="28"/>
          <w:lang w:eastAsia="ru-RU"/>
        </w:rPr>
        <w:t xml:space="preserve"> </w:t>
      </w:r>
      <w:proofErr w:type="spellStart"/>
      <w:proofErr w:type="gramStart"/>
      <w:r w:rsidRPr="005C6DE1">
        <w:rPr>
          <w:rFonts w:asciiTheme="majorHAnsi" w:eastAsia="Times New Roman" w:hAnsiTheme="majorHAnsi" w:cs="Arial"/>
          <w:b/>
          <w:bCs/>
          <w:kern w:val="36"/>
          <w:sz w:val="28"/>
          <w:szCs w:val="28"/>
          <w:lang w:eastAsia="ru-RU"/>
        </w:rPr>
        <w:t>ал</w:t>
      </w:r>
      <w:proofErr w:type="gramEnd"/>
      <w:r w:rsidRPr="005C6DE1">
        <w:rPr>
          <w:rFonts w:asciiTheme="majorHAnsi" w:eastAsia="Times New Roman" w:hAnsiTheme="majorHAnsi" w:cs="Arial"/>
          <w:b/>
          <w:bCs/>
          <w:kern w:val="36"/>
          <w:sz w:val="28"/>
          <w:szCs w:val="28"/>
          <w:lang w:eastAsia="ru-RU"/>
        </w:rPr>
        <w:t>ғашқы</w:t>
      </w:r>
      <w:proofErr w:type="spellEnd"/>
      <w:r w:rsidRPr="005C6DE1">
        <w:rPr>
          <w:rFonts w:asciiTheme="majorHAnsi" w:eastAsia="Times New Roman" w:hAnsiTheme="majorHAnsi" w:cs="Arial"/>
          <w:b/>
          <w:bCs/>
          <w:kern w:val="36"/>
          <w:sz w:val="28"/>
          <w:szCs w:val="28"/>
          <w:lang w:eastAsia="ru-RU"/>
        </w:rPr>
        <w:t xml:space="preserve"> </w:t>
      </w:r>
      <w:proofErr w:type="spellStart"/>
      <w:r w:rsidRPr="005C6DE1">
        <w:rPr>
          <w:rFonts w:asciiTheme="majorHAnsi" w:eastAsia="Times New Roman" w:hAnsiTheme="majorHAnsi" w:cs="Arial"/>
          <w:b/>
          <w:bCs/>
          <w:kern w:val="36"/>
          <w:sz w:val="28"/>
          <w:szCs w:val="28"/>
          <w:lang w:eastAsia="ru-RU"/>
        </w:rPr>
        <w:t>көмек</w:t>
      </w:r>
      <w:proofErr w:type="spellEnd"/>
      <w:r w:rsidRPr="005C6DE1">
        <w:rPr>
          <w:rFonts w:asciiTheme="majorHAnsi" w:eastAsia="Times New Roman" w:hAnsiTheme="majorHAnsi" w:cs="Arial"/>
          <w:b/>
          <w:bCs/>
          <w:kern w:val="36"/>
          <w:sz w:val="28"/>
          <w:szCs w:val="28"/>
          <w:lang w:eastAsia="ru-RU"/>
        </w:rPr>
        <w:t>»</w:t>
      </w:r>
    </w:p>
    <w:p w:rsidR="005C6DE1" w:rsidRDefault="00954226" w:rsidP="005C6DE1">
      <w:pPr>
        <w:shd w:val="clear" w:color="auto" w:fill="FFFFFF"/>
        <w:spacing w:after="150" w:line="240" w:lineRule="auto"/>
        <w:rPr>
          <w:rFonts w:asciiTheme="majorHAnsi" w:eastAsia="Times New Roman" w:hAnsiTheme="majorHAnsi" w:cs="Arial"/>
          <w:b/>
          <w:bCs/>
          <w:kern w:val="36"/>
          <w:sz w:val="28"/>
          <w:szCs w:val="28"/>
          <w:lang w:val="kk-KZ" w:eastAsia="ru-RU"/>
        </w:rPr>
      </w:pPr>
      <w:r w:rsidRPr="005C6DE1">
        <w:rPr>
          <w:rFonts w:asciiTheme="majorHAnsi" w:eastAsia="Times New Roman" w:hAnsiTheme="majorHAnsi" w:cs="Arial"/>
          <w:noProof/>
          <w:color w:val="111111"/>
          <w:sz w:val="24"/>
          <w:szCs w:val="24"/>
          <w:lang w:eastAsia="ru-RU"/>
        </w:rPr>
        <w:drawing>
          <wp:inline distT="0" distB="0" distL="0" distR="0" wp14:anchorId="272D815F" wp14:editId="17C8DF93">
            <wp:extent cx="2861945" cy="1981200"/>
            <wp:effectExtent l="0" t="0" r="0" b="0"/>
            <wp:docPr id="1" name="Рисунок 1" descr="детская ревность, детская ревность детей, детская ревность советы психолога, консультация психолога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ая ревность, детская ревность детей, детская ревность советы психолога, консультация психолога для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981200"/>
                    </a:xfrm>
                    <a:prstGeom prst="rect">
                      <a:avLst/>
                    </a:prstGeom>
                    <a:noFill/>
                    <a:ln>
                      <a:noFill/>
                    </a:ln>
                  </pic:spPr>
                </pic:pic>
              </a:graphicData>
            </a:graphic>
          </wp:inline>
        </w:drawing>
      </w:r>
    </w:p>
    <w:p w:rsidR="005C6DE1" w:rsidRPr="005C6DE1" w:rsidRDefault="005C6DE1" w:rsidP="0018532E">
      <w:pPr>
        <w:shd w:val="clear" w:color="auto" w:fill="FFFFFF"/>
        <w:spacing w:after="150" w:line="240" w:lineRule="auto"/>
        <w:jc w:val="both"/>
        <w:rPr>
          <w:rFonts w:ascii="Cambria" w:eastAsia="Times New Roman" w:hAnsi="Cambria" w:cs="Arial"/>
          <w:color w:val="111111"/>
          <w:sz w:val="24"/>
          <w:szCs w:val="24"/>
          <w:lang w:val="kk-KZ" w:eastAsia="ru-RU"/>
        </w:rPr>
      </w:pPr>
      <w:r w:rsidRPr="005C6DE1">
        <w:rPr>
          <w:rFonts w:ascii="Cambria" w:eastAsia="Times New Roman" w:hAnsi="Cambria" w:cs="Arial"/>
          <w:color w:val="111111"/>
          <w:sz w:val="24"/>
          <w:szCs w:val="24"/>
          <w:lang w:val="kk-KZ" w:eastAsia="ru-RU"/>
        </w:rPr>
        <w:t>Бақытты ерлі-зайыптылар тұңғыштары дүниеге ке</w:t>
      </w:r>
      <w:r w:rsidR="002B520A">
        <w:rPr>
          <w:rFonts w:ascii="Cambria" w:eastAsia="Times New Roman" w:hAnsi="Cambria" w:cs="Arial"/>
          <w:color w:val="111111"/>
          <w:sz w:val="24"/>
          <w:szCs w:val="24"/>
          <w:lang w:val="kk-KZ" w:eastAsia="ru-RU"/>
        </w:rPr>
        <w:t xml:space="preserve">лгеннен кейін оны қамқорлық, </w:t>
      </w:r>
      <w:r w:rsidRPr="005C6DE1">
        <w:rPr>
          <w:rFonts w:ascii="Cambria" w:eastAsia="Times New Roman" w:hAnsi="Cambria" w:cs="Arial"/>
          <w:color w:val="111111"/>
          <w:sz w:val="24"/>
          <w:szCs w:val="24"/>
          <w:lang w:val="kk-KZ" w:eastAsia="ru-RU"/>
        </w:rPr>
        <w:t xml:space="preserve">сүйіспеншілікпен қоршайды. Жалпы назар, ересектердің сәбидің жетістіктеріне мақтанышпен қарауы оған сенімділік береді. Ол өзінің сүйікті </w:t>
      </w:r>
      <w:r w:rsidR="002321F5">
        <w:rPr>
          <w:rFonts w:ascii="Cambria" w:eastAsia="Times New Roman" w:hAnsi="Cambria" w:cs="Arial"/>
          <w:color w:val="111111"/>
          <w:sz w:val="24"/>
          <w:szCs w:val="24"/>
          <w:lang w:val="kk-KZ" w:eastAsia="ru-RU"/>
        </w:rPr>
        <w:t xml:space="preserve">бала </w:t>
      </w:r>
      <w:r w:rsidRPr="005C6DE1">
        <w:rPr>
          <w:rFonts w:ascii="Cambria" w:eastAsia="Times New Roman" w:hAnsi="Cambria" w:cs="Arial"/>
          <w:color w:val="111111"/>
          <w:sz w:val="24"/>
          <w:szCs w:val="24"/>
          <w:lang w:val="kk-KZ" w:eastAsia="ru-RU"/>
        </w:rPr>
        <w:t>екенін түсініп, тез өседі. Бұл балалық шақтың ең жақсы кезеңі емес пе?</w:t>
      </w:r>
    </w:p>
    <w:p w:rsidR="005C6DE1" w:rsidRPr="005C6DE1" w:rsidRDefault="005C6DE1" w:rsidP="0018532E">
      <w:pPr>
        <w:shd w:val="clear" w:color="auto" w:fill="FFFFFF"/>
        <w:spacing w:after="150" w:line="240" w:lineRule="auto"/>
        <w:jc w:val="both"/>
        <w:rPr>
          <w:rFonts w:ascii="Cambria" w:eastAsia="Times New Roman" w:hAnsi="Cambria" w:cs="Arial"/>
          <w:color w:val="111111"/>
          <w:sz w:val="24"/>
          <w:szCs w:val="24"/>
          <w:lang w:val="kk-KZ" w:eastAsia="ru-RU"/>
        </w:rPr>
      </w:pPr>
      <w:r w:rsidRPr="005C6DE1">
        <w:rPr>
          <w:rFonts w:ascii="Cambria" w:eastAsia="Times New Roman" w:hAnsi="Cambria" w:cs="Arial"/>
          <w:color w:val="111111"/>
          <w:sz w:val="24"/>
          <w:szCs w:val="24"/>
          <w:lang w:val="kk-KZ" w:eastAsia="ru-RU"/>
        </w:rPr>
        <w:t xml:space="preserve">Уақыт өте келе </w:t>
      </w:r>
      <w:r w:rsidR="002321F5">
        <w:rPr>
          <w:rFonts w:ascii="Cambria" w:eastAsia="Times New Roman" w:hAnsi="Cambria" w:cs="Arial"/>
          <w:color w:val="111111"/>
          <w:sz w:val="24"/>
          <w:szCs w:val="24"/>
          <w:lang w:val="kk-KZ" w:eastAsia="ru-RU"/>
        </w:rPr>
        <w:t>ата-анасы</w:t>
      </w:r>
      <w:r w:rsidRPr="005C6DE1">
        <w:rPr>
          <w:rFonts w:ascii="Cambria" w:eastAsia="Times New Roman" w:hAnsi="Cambria" w:cs="Arial"/>
          <w:color w:val="111111"/>
          <w:sz w:val="24"/>
          <w:szCs w:val="24"/>
          <w:lang w:val="kk-KZ" w:eastAsia="ru-RU"/>
        </w:rPr>
        <w:t xml:space="preserve"> аға немесе әпке туады, ал баланың өзі онымен ойнайтын адам болуы үшін анасы мен әкесінен оны дүниеге әкелуді сұрай бастайды ...</w:t>
      </w:r>
    </w:p>
    <w:p w:rsidR="005C6DE1" w:rsidRPr="005C6DE1" w:rsidRDefault="005C6DE1" w:rsidP="0018532E">
      <w:pPr>
        <w:shd w:val="clear" w:color="auto" w:fill="FFFFFF"/>
        <w:spacing w:after="150" w:line="240" w:lineRule="auto"/>
        <w:jc w:val="both"/>
        <w:rPr>
          <w:rFonts w:ascii="Cambria" w:eastAsia="Times New Roman" w:hAnsi="Cambria" w:cs="Arial"/>
          <w:color w:val="111111"/>
          <w:sz w:val="24"/>
          <w:szCs w:val="24"/>
          <w:lang w:val="kk-KZ" w:eastAsia="ru-RU"/>
        </w:rPr>
      </w:pPr>
      <w:r w:rsidRPr="005C6DE1">
        <w:rPr>
          <w:rFonts w:ascii="Cambria" w:eastAsia="Times New Roman" w:hAnsi="Cambria" w:cs="Arial"/>
          <w:color w:val="111111"/>
          <w:sz w:val="24"/>
          <w:szCs w:val="24"/>
          <w:lang w:val="kk-KZ" w:eastAsia="ru-RU"/>
        </w:rPr>
        <w:t xml:space="preserve">Бала бұл </w:t>
      </w:r>
      <w:r w:rsidR="002321F5">
        <w:rPr>
          <w:rFonts w:ascii="Cambria" w:eastAsia="Times New Roman" w:hAnsi="Cambria" w:cs="Arial"/>
          <w:color w:val="111111"/>
          <w:sz w:val="24"/>
          <w:szCs w:val="24"/>
          <w:lang w:val="kk-KZ" w:eastAsia="ru-RU"/>
        </w:rPr>
        <w:t>жағдайды</w:t>
      </w:r>
      <w:r w:rsidRPr="005C6DE1">
        <w:rPr>
          <w:rFonts w:ascii="Cambria" w:eastAsia="Times New Roman" w:hAnsi="Cambria" w:cs="Arial"/>
          <w:color w:val="111111"/>
          <w:sz w:val="24"/>
          <w:szCs w:val="24"/>
          <w:lang w:val="kk-KZ" w:eastAsia="ru-RU"/>
        </w:rPr>
        <w:t xml:space="preserve"> ата-анасымен бірге асыға күтеді, анасының қарнын тыңдайды, нәрестемен сөйлеседі, содан кейін отбасында басқа баланың дауысы естілетін сол қызықты сәт келеді. </w:t>
      </w:r>
      <w:r w:rsidR="002321F5">
        <w:rPr>
          <w:rFonts w:ascii="Cambria" w:eastAsia="Times New Roman" w:hAnsi="Cambria" w:cs="Arial"/>
          <w:color w:val="111111"/>
          <w:sz w:val="24"/>
          <w:szCs w:val="24"/>
          <w:lang w:val="kk-KZ" w:eastAsia="ru-RU"/>
        </w:rPr>
        <w:t xml:space="preserve">Ересектер жаңа нәрестеге </w:t>
      </w:r>
      <w:r w:rsidRPr="005C6DE1">
        <w:rPr>
          <w:rFonts w:ascii="Cambria" w:eastAsia="Times New Roman" w:hAnsi="Cambria" w:cs="Arial"/>
          <w:color w:val="111111"/>
          <w:sz w:val="24"/>
          <w:szCs w:val="24"/>
          <w:lang w:val="kk-KZ" w:eastAsia="ru-RU"/>
        </w:rPr>
        <w:t xml:space="preserve">шамадан тыс алаңдай бастайды. Тұңғыштардың бойында қызғаныштың тұқымы дәл осы сәтте </w:t>
      </w:r>
      <w:r w:rsidR="002321F5">
        <w:rPr>
          <w:rFonts w:ascii="Cambria" w:eastAsia="Times New Roman" w:hAnsi="Cambria" w:cs="Arial"/>
          <w:color w:val="111111"/>
          <w:sz w:val="24"/>
          <w:szCs w:val="24"/>
          <w:lang w:val="kk-KZ" w:eastAsia="ru-RU"/>
        </w:rPr>
        <w:t>пайда бола</w:t>
      </w:r>
      <w:r w:rsidRPr="005C6DE1">
        <w:rPr>
          <w:rFonts w:ascii="Cambria" w:eastAsia="Times New Roman" w:hAnsi="Cambria" w:cs="Arial"/>
          <w:color w:val="111111"/>
          <w:sz w:val="24"/>
          <w:szCs w:val="24"/>
          <w:lang w:val="kk-KZ" w:eastAsia="ru-RU"/>
        </w:rPr>
        <w:t xml:space="preserve"> бастайды.</w:t>
      </w:r>
    </w:p>
    <w:p w:rsidR="005C6DE1" w:rsidRPr="005C6DE1" w:rsidRDefault="005C6DE1" w:rsidP="0018532E">
      <w:pPr>
        <w:shd w:val="clear" w:color="auto" w:fill="FFFFFF"/>
        <w:spacing w:after="150" w:line="240" w:lineRule="auto"/>
        <w:jc w:val="both"/>
        <w:rPr>
          <w:rFonts w:ascii="Cambria" w:eastAsia="Times New Roman" w:hAnsi="Cambria" w:cs="Arial"/>
          <w:color w:val="111111"/>
          <w:sz w:val="24"/>
          <w:szCs w:val="24"/>
          <w:lang w:val="kk-KZ" w:eastAsia="ru-RU"/>
        </w:rPr>
      </w:pPr>
      <w:r w:rsidRPr="005C6DE1">
        <w:rPr>
          <w:rFonts w:ascii="Cambria" w:eastAsia="Times New Roman" w:hAnsi="Cambria" w:cs="Arial"/>
          <w:color w:val="111111"/>
          <w:sz w:val="24"/>
          <w:szCs w:val="24"/>
          <w:lang w:val="kk-KZ" w:eastAsia="ru-RU"/>
        </w:rPr>
        <w:t>Кіші бала көбірек көңіл бөлуді және қамқорлықты қажет ететіні анық, бірақ үлкен балаға мұны қабылдау қиын. Шынында да, осы уақытқа дейін бәрі тұңғышына тиесілі болды: ата-ананың бос уақыты да, махаббаты да.</w:t>
      </w:r>
    </w:p>
    <w:p w:rsidR="005C6DE1" w:rsidRPr="00ED0E2F" w:rsidRDefault="005C6DE1" w:rsidP="0018532E">
      <w:pPr>
        <w:shd w:val="clear" w:color="auto" w:fill="FFFFFF"/>
        <w:spacing w:after="150" w:line="240" w:lineRule="auto"/>
        <w:jc w:val="both"/>
        <w:rPr>
          <w:rFonts w:ascii="Cambria" w:eastAsia="Times New Roman" w:hAnsi="Cambria" w:cs="Arial"/>
          <w:color w:val="111111"/>
          <w:sz w:val="24"/>
          <w:szCs w:val="24"/>
          <w:lang w:val="kk-KZ" w:eastAsia="ru-RU"/>
        </w:rPr>
      </w:pPr>
      <w:r w:rsidRPr="005C6DE1">
        <w:rPr>
          <w:rFonts w:ascii="Cambria" w:eastAsia="Times New Roman" w:hAnsi="Cambria" w:cs="Arial"/>
          <w:color w:val="111111"/>
          <w:sz w:val="24"/>
          <w:szCs w:val="24"/>
          <w:lang w:val="kk-KZ" w:eastAsia="ru-RU"/>
        </w:rPr>
        <w:t>Бұл балада қызғаныш туғыза бастай</w:t>
      </w:r>
      <w:r w:rsidR="003B7B9C">
        <w:rPr>
          <w:rFonts w:ascii="Cambria" w:eastAsia="Times New Roman" w:hAnsi="Cambria" w:cs="Arial"/>
          <w:color w:val="111111"/>
          <w:sz w:val="24"/>
          <w:szCs w:val="24"/>
          <w:lang w:val="kk-KZ" w:eastAsia="ru-RU"/>
        </w:rPr>
        <w:t>ды</w:t>
      </w:r>
      <w:r w:rsidRPr="005C6DE1">
        <w:rPr>
          <w:rFonts w:ascii="Cambria" w:eastAsia="Times New Roman" w:hAnsi="Cambria" w:cs="Arial"/>
          <w:color w:val="111111"/>
          <w:sz w:val="24"/>
          <w:szCs w:val="24"/>
          <w:lang w:val="kk-KZ" w:eastAsia="ru-RU"/>
        </w:rPr>
        <w:t xml:space="preserve">. Ол үлкендерді тыңдауды тоқтатады, үнемі тентек, балабақшада немесе мектепте проблемалар туындауы мүмкін. </w:t>
      </w:r>
      <w:r w:rsidRPr="00ED0E2F">
        <w:rPr>
          <w:rFonts w:ascii="Cambria" w:eastAsia="Times New Roman" w:hAnsi="Cambria" w:cs="Arial"/>
          <w:color w:val="111111"/>
          <w:sz w:val="24"/>
          <w:szCs w:val="24"/>
          <w:lang w:val="kk-KZ" w:eastAsia="ru-RU"/>
        </w:rPr>
        <w:t>Көбінесе ата-ананы кішісін жақсы көргені үшін кінәлайды.</w:t>
      </w:r>
    </w:p>
    <w:p w:rsidR="005C6DE1" w:rsidRDefault="005C6DE1" w:rsidP="0018532E">
      <w:pPr>
        <w:shd w:val="clear" w:color="auto" w:fill="FFFFFF"/>
        <w:spacing w:after="150" w:line="240" w:lineRule="auto"/>
        <w:jc w:val="both"/>
        <w:rPr>
          <w:rFonts w:ascii="Cambria" w:eastAsia="Times New Roman" w:hAnsi="Cambria" w:cs="Arial"/>
          <w:color w:val="111111"/>
          <w:sz w:val="24"/>
          <w:szCs w:val="24"/>
          <w:lang w:val="kk-KZ" w:eastAsia="ru-RU"/>
        </w:rPr>
      </w:pPr>
      <w:r w:rsidRPr="00ED0E2F">
        <w:rPr>
          <w:rFonts w:ascii="Cambria" w:eastAsia="Times New Roman" w:hAnsi="Cambria" w:cs="Arial"/>
          <w:color w:val="111111"/>
          <w:sz w:val="24"/>
          <w:szCs w:val="24"/>
          <w:lang w:val="kk-KZ" w:eastAsia="ru-RU"/>
        </w:rPr>
        <w:t>Ересектер үшін қарым-қатынаста алтын ортаны табу қиын. Өйткені, олар үлкен баланы сүюді тоқтатқан жоқ, енді олардың екі баласы бар және олар екеуінің арасында бәрін бөлісуді үйренуі керек.</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Сонымен, ата-аналар баласына қызғанышпен күресуге көмектесуді қа</w:t>
      </w:r>
      <w:r w:rsidR="003B7B9C">
        <w:rPr>
          <w:rFonts w:ascii="Cambria" w:eastAsia="Times New Roman" w:hAnsi="Cambria" w:cs="Arial"/>
          <w:color w:val="111111"/>
          <w:sz w:val="24"/>
          <w:szCs w:val="28"/>
          <w:lang w:val="kk-KZ" w:eastAsia="ru-RU"/>
        </w:rPr>
        <w:t>лай бастаймыз</w:t>
      </w:r>
      <w:r w:rsidRPr="005C6DE1">
        <w:rPr>
          <w:rFonts w:ascii="Cambria" w:eastAsia="Times New Roman" w:hAnsi="Cambria" w:cs="Arial"/>
          <w:color w:val="111111"/>
          <w:sz w:val="24"/>
          <w:szCs w:val="28"/>
          <w:lang w:val="kk-KZ" w:eastAsia="ru-RU"/>
        </w:rPr>
        <w:t>:</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1) Нәресте дүниеге келмей тұрып-ақ ол өскенде баламен қалай ойнауға болатынын, оның үлкен болуының оған қандай артықшылықтар беретінін айтып, әңгімелескен жөн.</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2) Бірінші кездесуде, перзентханада сіз үлкен балаға кішінің атынан сыйлық бере аласыз, бұл балалардың қарым-қатынасын жағымды сәттермен бастауға көмектеседі.</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3) Үлкен бала оның маңыздылығын мойындауды қажет етеді, сондықтан сіз оны анасына кішісіне қамқорлық жасауға көмектескені және тапсырмаларды орындағаны үшін үнемі мадақтауыңыз керек.</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lastRenderedPageBreak/>
        <w:t>4) Ережені енгізген жөн: үлкен баланың уақыты - бұл анасы бәрін тастап, ойнайтын, тек бірінші баласымен серуендейтін (және телефонмен сөйлеспейтін немесе әлеуметтік желілерді шолмайтын кезең). Сонымен қатар, мынаған назар аударған жөн: «Бұл тек сіз қалаған нәрсені жасай алатын біздің уақыт ...».</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5) Кешке ата-аналар екі баласымен де уақыт өткізе алады, ал анасы кішкентайымен, ал әкесі үлкенімен бірге мультфильмдер ойнайды немесе көреді.</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6) Ұйықтар алдында балаға оның кішкентай болған</w:t>
      </w:r>
      <w:r w:rsidR="0082721C">
        <w:rPr>
          <w:rFonts w:ascii="Cambria" w:eastAsia="Times New Roman" w:hAnsi="Cambria" w:cs="Arial"/>
          <w:color w:val="111111"/>
          <w:sz w:val="24"/>
          <w:szCs w:val="28"/>
          <w:lang w:val="kk-KZ" w:eastAsia="ru-RU"/>
        </w:rPr>
        <w:t>да</w:t>
      </w:r>
      <w:r w:rsidRPr="005C6DE1">
        <w:rPr>
          <w:rFonts w:ascii="Cambria" w:eastAsia="Times New Roman" w:hAnsi="Cambria" w:cs="Arial"/>
          <w:color w:val="111111"/>
          <w:sz w:val="24"/>
          <w:szCs w:val="28"/>
          <w:lang w:val="kk-KZ" w:eastAsia="ru-RU"/>
        </w:rPr>
        <w:t xml:space="preserve">, не істегенін, оның дүниеге келгеніне үлкендердің қалай қуанғанын айта аласыз. Енді бала оны қазір сәби сияқты жақсы көрмеген және қамқорлық көрмеген деп сенуі мүмкін. Осындай </w:t>
      </w:r>
      <w:r w:rsidR="0082721C">
        <w:rPr>
          <w:rFonts w:ascii="Cambria" w:eastAsia="Times New Roman" w:hAnsi="Cambria" w:cs="Arial"/>
          <w:color w:val="111111"/>
          <w:sz w:val="24"/>
          <w:szCs w:val="28"/>
          <w:lang w:val="kk-KZ" w:eastAsia="ru-RU"/>
        </w:rPr>
        <w:t>сезім арқылы</w:t>
      </w:r>
      <w:bookmarkStart w:id="0" w:name="_GoBack"/>
      <w:bookmarkEnd w:id="0"/>
      <w:r w:rsidRPr="005C6DE1">
        <w:rPr>
          <w:rFonts w:ascii="Cambria" w:eastAsia="Times New Roman" w:hAnsi="Cambria" w:cs="Arial"/>
          <w:color w:val="111111"/>
          <w:sz w:val="24"/>
          <w:szCs w:val="28"/>
          <w:lang w:val="kk-KZ" w:eastAsia="ru-RU"/>
        </w:rPr>
        <w:t xml:space="preserve"> ересектер балаларға эмоционалды түрде бір-біріне жақындауға көмектеседі.</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7) Егер ата-ананың ағалары немесе әпкелері болса, онда олар баламен бірге мұндай жағдайларда өздерін қалай сезінгенін есте сақтай алады.</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8) Ешқашан балаларды бір-бірімен салыстырмаңыз, бұл өзін-өзі бағалауға ғана емес, олардың арасындағы қарым-қатынасқа да кері әсер етеді.</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9) Біреуіне мақтау айта отырып, бәсекелестік сезімін өршітпеу үшін екінші баланы мақтауға болатын нәрсені табу керек.</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10) Егіздердің ата-аналарындағы жақсы дәстүр екі балаға бірден ойыншық сатып алу. Бірақ егер жас айырмашылығы үлкен болса және үлкен бала нәрестенің немен ойнайтынына қызығушылық танытпаса, онда сіз қызығушылыққа сәйкес сыйлық сатып ала аласыз - кітап, үстел ойыны және т.б. Бір бала сыйлыққа «ренжіген» жағдайдан аулақ болу керек, ол бұл қорлауды ұзақ уақыт бойы ұстай алады.</w:t>
      </w:r>
    </w:p>
    <w:p w:rsidR="005C6DE1" w:rsidRPr="005C6DE1" w:rsidRDefault="005C6DE1" w:rsidP="0018532E">
      <w:pPr>
        <w:jc w:val="both"/>
        <w:rPr>
          <w:rFonts w:ascii="Cambria" w:eastAsia="Times New Roman" w:hAnsi="Cambria" w:cs="Arial"/>
          <w:color w:val="111111"/>
          <w:sz w:val="24"/>
          <w:szCs w:val="28"/>
          <w:lang w:val="kk-KZ" w:eastAsia="ru-RU"/>
        </w:rPr>
      </w:pPr>
      <w:r w:rsidRPr="005C6DE1">
        <w:rPr>
          <w:rFonts w:ascii="Cambria" w:eastAsia="Times New Roman" w:hAnsi="Cambria" w:cs="Arial"/>
          <w:color w:val="111111"/>
          <w:sz w:val="24"/>
          <w:szCs w:val="28"/>
          <w:lang w:val="kk-KZ" w:eastAsia="ru-RU"/>
        </w:rPr>
        <w:t>Ата-аналар балаларының бойына қандай жағдайда да бір-бірінің тірегі болатынын түсінуі керек.</w:t>
      </w:r>
    </w:p>
    <w:p w:rsidR="006159F7" w:rsidRPr="00ED0E2F" w:rsidRDefault="005C6DE1" w:rsidP="0018532E">
      <w:pPr>
        <w:jc w:val="both"/>
        <w:rPr>
          <w:sz w:val="20"/>
          <w:lang w:val="kk-KZ"/>
        </w:rPr>
      </w:pPr>
      <w:r w:rsidRPr="00ED0E2F">
        <w:rPr>
          <w:rFonts w:ascii="Cambria" w:eastAsia="Times New Roman" w:hAnsi="Cambria" w:cs="Arial"/>
          <w:color w:val="111111"/>
          <w:sz w:val="24"/>
          <w:szCs w:val="28"/>
          <w:lang w:val="kk-KZ" w:eastAsia="ru-RU"/>
        </w:rPr>
        <w:t>Қызғанышпен күресу әдетте қиын, бірақ түсіністікпен, сүйіспеншілікпен ересектер бұл кезеңді екі бала үшін де жеңілдете алады.</w:t>
      </w:r>
    </w:p>
    <w:sectPr w:rsidR="006159F7" w:rsidRPr="00ED0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26"/>
    <w:rsid w:val="0004572A"/>
    <w:rsid w:val="0018532E"/>
    <w:rsid w:val="002321F5"/>
    <w:rsid w:val="002B520A"/>
    <w:rsid w:val="003B7B9C"/>
    <w:rsid w:val="005C6DE1"/>
    <w:rsid w:val="008258C0"/>
    <w:rsid w:val="0082721C"/>
    <w:rsid w:val="00954226"/>
    <w:rsid w:val="00DE3575"/>
    <w:rsid w:val="00ED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2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2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4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4226"/>
    <w:rPr>
      <w:b/>
      <w:bCs/>
    </w:rPr>
  </w:style>
  <w:style w:type="paragraph" w:styleId="a5">
    <w:name w:val="Balloon Text"/>
    <w:basedOn w:val="a"/>
    <w:link w:val="a6"/>
    <w:uiPriority w:val="99"/>
    <w:semiHidden/>
    <w:unhideWhenUsed/>
    <w:rsid w:val="00954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226"/>
    <w:rPr>
      <w:rFonts w:ascii="Tahoma" w:hAnsi="Tahoma" w:cs="Tahoma"/>
      <w:sz w:val="16"/>
      <w:szCs w:val="16"/>
    </w:rPr>
  </w:style>
  <w:style w:type="character" w:styleId="a7">
    <w:name w:val="Hyperlink"/>
    <w:basedOn w:val="a0"/>
    <w:uiPriority w:val="99"/>
    <w:semiHidden/>
    <w:unhideWhenUsed/>
    <w:rsid w:val="009542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2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2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4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4226"/>
    <w:rPr>
      <w:b/>
      <w:bCs/>
    </w:rPr>
  </w:style>
  <w:style w:type="paragraph" w:styleId="a5">
    <w:name w:val="Balloon Text"/>
    <w:basedOn w:val="a"/>
    <w:link w:val="a6"/>
    <w:uiPriority w:val="99"/>
    <w:semiHidden/>
    <w:unhideWhenUsed/>
    <w:rsid w:val="00954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226"/>
    <w:rPr>
      <w:rFonts w:ascii="Tahoma" w:hAnsi="Tahoma" w:cs="Tahoma"/>
      <w:sz w:val="16"/>
      <w:szCs w:val="16"/>
    </w:rPr>
  </w:style>
  <w:style w:type="character" w:styleId="a7">
    <w:name w:val="Hyperlink"/>
    <w:basedOn w:val="a0"/>
    <w:uiPriority w:val="99"/>
    <w:semiHidden/>
    <w:unhideWhenUsed/>
    <w:rsid w:val="00954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0341">
      <w:bodyDiv w:val="1"/>
      <w:marLeft w:val="0"/>
      <w:marRight w:val="0"/>
      <w:marTop w:val="0"/>
      <w:marBottom w:val="0"/>
      <w:divBdr>
        <w:top w:val="none" w:sz="0" w:space="0" w:color="auto"/>
        <w:left w:val="none" w:sz="0" w:space="0" w:color="auto"/>
        <w:bottom w:val="none" w:sz="0" w:space="0" w:color="auto"/>
        <w:right w:val="none" w:sz="0" w:space="0" w:color="auto"/>
      </w:divBdr>
    </w:div>
    <w:div w:id="289675858">
      <w:bodyDiv w:val="1"/>
      <w:marLeft w:val="0"/>
      <w:marRight w:val="0"/>
      <w:marTop w:val="0"/>
      <w:marBottom w:val="0"/>
      <w:divBdr>
        <w:top w:val="none" w:sz="0" w:space="0" w:color="auto"/>
        <w:left w:val="none" w:sz="0" w:space="0" w:color="auto"/>
        <w:bottom w:val="none" w:sz="0" w:space="0" w:color="auto"/>
        <w:right w:val="none" w:sz="0" w:space="0" w:color="auto"/>
      </w:divBdr>
      <w:divsChild>
        <w:div w:id="1555845090">
          <w:marLeft w:val="0"/>
          <w:marRight w:val="0"/>
          <w:marTop w:val="0"/>
          <w:marBottom w:val="450"/>
          <w:divBdr>
            <w:top w:val="none" w:sz="0" w:space="0" w:color="auto"/>
            <w:left w:val="none" w:sz="0" w:space="0" w:color="auto"/>
            <w:bottom w:val="none" w:sz="0" w:space="0" w:color="auto"/>
            <w:right w:val="none" w:sz="0" w:space="0" w:color="auto"/>
          </w:divBdr>
        </w:div>
        <w:div w:id="94307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2022-07-28T10:56:00Z</dcterms:created>
  <dcterms:modified xsi:type="dcterms:W3CDTF">2022-08-12T04:30:00Z</dcterms:modified>
</cp:coreProperties>
</file>