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3B" w:rsidRPr="007C033B" w:rsidRDefault="007C033B" w:rsidP="007C033B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Arial"/>
          <w:b/>
          <w:bCs/>
          <w:i/>
          <w:color w:val="111111"/>
          <w:kern w:val="36"/>
          <w:sz w:val="24"/>
          <w:szCs w:val="24"/>
          <w:lang w:eastAsia="ru-RU"/>
        </w:rPr>
      </w:pPr>
      <w:proofErr w:type="spellStart"/>
      <w:r w:rsidRPr="007C033B">
        <w:rPr>
          <w:rFonts w:asciiTheme="majorHAnsi" w:eastAsia="Times New Roman" w:hAnsiTheme="majorHAnsi" w:cs="Arial"/>
          <w:b/>
          <w:bCs/>
          <w:i/>
          <w:color w:val="111111"/>
          <w:kern w:val="36"/>
          <w:sz w:val="24"/>
          <w:szCs w:val="24"/>
          <w:lang w:eastAsia="ru-RU"/>
        </w:rPr>
        <w:t>Психологтың</w:t>
      </w:r>
      <w:proofErr w:type="spellEnd"/>
      <w:r w:rsidRPr="007C033B">
        <w:rPr>
          <w:rFonts w:asciiTheme="majorHAnsi" w:eastAsia="Times New Roman" w:hAnsiTheme="majorHAnsi" w:cs="Arial"/>
          <w:b/>
          <w:bCs/>
          <w:i/>
          <w:color w:val="111111"/>
          <w:kern w:val="36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/>
          <w:bCs/>
          <w:i/>
          <w:color w:val="111111"/>
          <w:kern w:val="36"/>
          <w:sz w:val="24"/>
          <w:szCs w:val="24"/>
          <w:lang w:eastAsia="ru-RU"/>
        </w:rPr>
        <w:t>кеңесі</w:t>
      </w:r>
      <w:proofErr w:type="spellEnd"/>
    </w:p>
    <w:p w:rsidR="007C033B" w:rsidRPr="007C033B" w:rsidRDefault="007C033B" w:rsidP="007C033B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b/>
          <w:bCs/>
          <w:i/>
          <w:color w:val="111111"/>
          <w:kern w:val="36"/>
          <w:sz w:val="24"/>
          <w:szCs w:val="24"/>
          <w:lang w:eastAsia="ru-RU"/>
        </w:rPr>
      </w:pPr>
      <w:proofErr w:type="spellStart"/>
      <w:proofErr w:type="gramStart"/>
      <w:r w:rsidRPr="007C033B">
        <w:rPr>
          <w:rFonts w:asciiTheme="majorHAnsi" w:eastAsia="Times New Roman" w:hAnsiTheme="majorHAnsi" w:cs="Arial"/>
          <w:b/>
          <w:bCs/>
          <w:i/>
          <w:color w:val="111111"/>
          <w:kern w:val="36"/>
          <w:sz w:val="24"/>
          <w:szCs w:val="24"/>
          <w:lang w:eastAsia="ru-RU"/>
        </w:rPr>
        <w:t>Ата-аналар</w:t>
      </w:r>
      <w:proofErr w:type="gramEnd"/>
      <w:r w:rsidRPr="007C033B">
        <w:rPr>
          <w:rFonts w:asciiTheme="majorHAnsi" w:eastAsia="Times New Roman" w:hAnsiTheme="majorHAnsi" w:cs="Arial"/>
          <w:b/>
          <w:bCs/>
          <w:i/>
          <w:color w:val="111111"/>
          <w:kern w:val="36"/>
          <w:sz w:val="24"/>
          <w:szCs w:val="24"/>
          <w:lang w:eastAsia="ru-RU"/>
        </w:rPr>
        <w:t>ға</w:t>
      </w:r>
      <w:proofErr w:type="spellEnd"/>
      <w:r w:rsidRPr="007C033B">
        <w:rPr>
          <w:rFonts w:asciiTheme="majorHAnsi" w:eastAsia="Times New Roman" w:hAnsiTheme="majorHAnsi" w:cs="Arial"/>
          <w:b/>
          <w:bCs/>
          <w:i/>
          <w:color w:val="111111"/>
          <w:kern w:val="36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/>
          <w:bCs/>
          <w:i/>
          <w:color w:val="111111"/>
          <w:kern w:val="36"/>
          <w:sz w:val="24"/>
          <w:szCs w:val="24"/>
          <w:lang w:eastAsia="ru-RU"/>
        </w:rPr>
        <w:t>арналған</w:t>
      </w:r>
      <w:proofErr w:type="spellEnd"/>
      <w:r w:rsidRPr="007C033B">
        <w:rPr>
          <w:rFonts w:asciiTheme="majorHAnsi" w:eastAsia="Times New Roman" w:hAnsiTheme="majorHAnsi" w:cs="Arial"/>
          <w:b/>
          <w:bCs/>
          <w:i/>
          <w:color w:val="111111"/>
          <w:kern w:val="36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/>
          <w:bCs/>
          <w:i/>
          <w:color w:val="111111"/>
          <w:kern w:val="36"/>
          <w:sz w:val="24"/>
          <w:szCs w:val="24"/>
          <w:lang w:eastAsia="ru-RU"/>
        </w:rPr>
        <w:t>кеңес</w:t>
      </w:r>
      <w:proofErr w:type="spellEnd"/>
      <w:r w:rsidRPr="007C033B">
        <w:rPr>
          <w:rFonts w:asciiTheme="majorHAnsi" w:eastAsia="Times New Roman" w:hAnsiTheme="majorHAnsi" w:cs="Arial"/>
          <w:b/>
          <w:bCs/>
          <w:i/>
          <w:color w:val="111111"/>
          <w:kern w:val="36"/>
          <w:sz w:val="24"/>
          <w:szCs w:val="24"/>
          <w:lang w:eastAsia="ru-RU"/>
        </w:rPr>
        <w:t>: «</w:t>
      </w:r>
      <w:proofErr w:type="spellStart"/>
      <w:r w:rsidRPr="007C033B">
        <w:rPr>
          <w:rFonts w:asciiTheme="majorHAnsi" w:eastAsia="Times New Roman" w:hAnsiTheme="majorHAnsi" w:cs="Arial"/>
          <w:b/>
          <w:bCs/>
          <w:i/>
          <w:color w:val="111111"/>
          <w:kern w:val="36"/>
          <w:sz w:val="24"/>
          <w:szCs w:val="24"/>
          <w:lang w:eastAsia="ru-RU"/>
        </w:rPr>
        <w:t>Гипербелсенділік</w:t>
      </w:r>
      <w:proofErr w:type="spellEnd"/>
      <w:r w:rsidRPr="007C033B">
        <w:rPr>
          <w:rFonts w:asciiTheme="majorHAnsi" w:eastAsia="Times New Roman" w:hAnsiTheme="majorHAnsi" w:cs="Arial"/>
          <w:b/>
          <w:bCs/>
          <w:i/>
          <w:color w:val="111111"/>
          <w:kern w:val="36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/>
          <w:bCs/>
          <w:i/>
          <w:color w:val="111111"/>
          <w:kern w:val="36"/>
          <w:sz w:val="24"/>
          <w:szCs w:val="24"/>
          <w:lang w:eastAsia="ru-RU"/>
        </w:rPr>
        <w:t>және</w:t>
      </w:r>
      <w:proofErr w:type="spellEnd"/>
      <w:r w:rsidRPr="007C033B">
        <w:rPr>
          <w:rFonts w:asciiTheme="majorHAnsi" w:eastAsia="Times New Roman" w:hAnsiTheme="majorHAnsi" w:cs="Arial"/>
          <w:b/>
          <w:bCs/>
          <w:i/>
          <w:color w:val="111111"/>
          <w:kern w:val="36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/>
          <w:bCs/>
          <w:i/>
          <w:color w:val="111111"/>
          <w:kern w:val="36"/>
          <w:sz w:val="24"/>
          <w:szCs w:val="24"/>
          <w:lang w:eastAsia="ru-RU"/>
        </w:rPr>
        <w:t>балаларды</w:t>
      </w:r>
      <w:proofErr w:type="spellEnd"/>
      <w:r w:rsidRPr="007C033B">
        <w:rPr>
          <w:rFonts w:asciiTheme="majorHAnsi" w:eastAsia="Times New Roman" w:hAnsiTheme="majorHAnsi" w:cs="Arial"/>
          <w:b/>
          <w:bCs/>
          <w:i/>
          <w:color w:val="111111"/>
          <w:kern w:val="36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/>
          <w:bCs/>
          <w:i/>
          <w:color w:val="111111"/>
          <w:kern w:val="36"/>
          <w:sz w:val="24"/>
          <w:szCs w:val="24"/>
          <w:lang w:eastAsia="ru-RU"/>
        </w:rPr>
        <w:t>шектен</w:t>
      </w:r>
      <w:proofErr w:type="spellEnd"/>
      <w:r w:rsidRPr="007C033B">
        <w:rPr>
          <w:rFonts w:asciiTheme="majorHAnsi" w:eastAsia="Times New Roman" w:hAnsiTheme="majorHAnsi" w:cs="Arial"/>
          <w:b/>
          <w:bCs/>
          <w:i/>
          <w:color w:val="111111"/>
          <w:kern w:val="36"/>
          <w:sz w:val="24"/>
          <w:szCs w:val="24"/>
          <w:lang w:eastAsia="ru-RU"/>
        </w:rPr>
        <w:t xml:space="preserve"> </w:t>
      </w:r>
      <w:proofErr w:type="spellStart"/>
      <w:proofErr w:type="gramStart"/>
      <w:r w:rsidRPr="007C033B">
        <w:rPr>
          <w:rFonts w:asciiTheme="majorHAnsi" w:eastAsia="Times New Roman" w:hAnsiTheme="majorHAnsi" w:cs="Arial"/>
          <w:b/>
          <w:bCs/>
          <w:i/>
          <w:color w:val="111111"/>
          <w:kern w:val="36"/>
          <w:sz w:val="24"/>
          <w:szCs w:val="24"/>
          <w:lang w:eastAsia="ru-RU"/>
        </w:rPr>
        <w:t>тыс</w:t>
      </w:r>
      <w:proofErr w:type="spellEnd"/>
      <w:proofErr w:type="gramEnd"/>
      <w:r w:rsidRPr="007C033B">
        <w:rPr>
          <w:rFonts w:asciiTheme="majorHAnsi" w:eastAsia="Times New Roman" w:hAnsiTheme="majorHAnsi" w:cs="Arial"/>
          <w:b/>
          <w:bCs/>
          <w:i/>
          <w:color w:val="111111"/>
          <w:kern w:val="36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/>
          <w:bCs/>
          <w:i/>
          <w:color w:val="111111"/>
          <w:kern w:val="36"/>
          <w:sz w:val="24"/>
          <w:szCs w:val="24"/>
          <w:lang w:eastAsia="ru-RU"/>
        </w:rPr>
        <w:t>қорғау</w:t>
      </w:r>
      <w:proofErr w:type="spellEnd"/>
      <w:r w:rsidRPr="007C033B">
        <w:rPr>
          <w:rFonts w:asciiTheme="majorHAnsi" w:eastAsia="Times New Roman" w:hAnsiTheme="majorHAnsi" w:cs="Arial"/>
          <w:b/>
          <w:bCs/>
          <w:i/>
          <w:color w:val="111111"/>
          <w:kern w:val="36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/>
          <w:bCs/>
          <w:i/>
          <w:color w:val="111111"/>
          <w:kern w:val="36"/>
          <w:sz w:val="24"/>
          <w:szCs w:val="24"/>
          <w:lang w:eastAsia="ru-RU"/>
        </w:rPr>
        <w:t>туралы</w:t>
      </w:r>
      <w:proofErr w:type="spellEnd"/>
      <w:r w:rsidRPr="007C033B">
        <w:rPr>
          <w:rFonts w:asciiTheme="majorHAnsi" w:eastAsia="Times New Roman" w:hAnsiTheme="majorHAnsi" w:cs="Arial"/>
          <w:b/>
          <w:bCs/>
          <w:i/>
          <w:color w:val="111111"/>
          <w:kern w:val="36"/>
          <w:sz w:val="24"/>
          <w:szCs w:val="24"/>
          <w:lang w:eastAsia="ru-RU"/>
        </w:rPr>
        <w:t>»</w:t>
      </w:r>
    </w:p>
    <w:p w:rsidR="007C033B" w:rsidRPr="007C033B" w:rsidRDefault="007C033B" w:rsidP="007C033B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</w:pPr>
      <w:proofErr w:type="spellStart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>Балалардағы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>гипербелсенділік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 xml:space="preserve"> -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>бұл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>шамадан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 xml:space="preserve"> </w:t>
      </w:r>
      <w:proofErr w:type="spellStart"/>
      <w:proofErr w:type="gramStart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>тыс</w:t>
      </w:r>
      <w:proofErr w:type="spellEnd"/>
      <w:proofErr w:type="gramEnd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>психикалық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>және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>қозғалыс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>белсенділігімен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>байланысты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>белгілердің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>жиынтығы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 xml:space="preserve">.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>Бұл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>синдромның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 xml:space="preserve"> </w:t>
      </w:r>
      <w:proofErr w:type="spellStart"/>
      <w:proofErr w:type="gramStart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>на</w:t>
      </w:r>
      <w:proofErr w:type="gramEnd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>қ</w:t>
      </w:r>
      <w:proofErr w:type="gramStart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>ты</w:t>
      </w:r>
      <w:proofErr w:type="spellEnd"/>
      <w:proofErr w:type="gramEnd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>шекараларын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 xml:space="preserve"> </w:t>
      </w:r>
      <w:r w:rsidR="00A95A64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val="kk-KZ" w:eastAsia="ru-RU"/>
        </w:rPr>
        <w:t>белгілеу</w:t>
      </w:r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>қиын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 xml:space="preserve">,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>бірақ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 xml:space="preserve">,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>әдетте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 xml:space="preserve">,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>импульсивті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>және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>зейінсіз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>балаларда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 xml:space="preserve"> диагноз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>қойылады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 xml:space="preserve">.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>Бұ</w:t>
      </w:r>
      <w:proofErr w:type="gramStart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>л</w:t>
      </w:r>
      <w:proofErr w:type="spellEnd"/>
      <w:proofErr w:type="gramEnd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>балалар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>жиі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>алаңдатады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 xml:space="preserve">.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>Оларды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>қуанту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>немесе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>ренжіту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 xml:space="preserve"> </w:t>
      </w:r>
      <w:proofErr w:type="spellStart"/>
      <w:proofErr w:type="gramStart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>о</w:t>
      </w:r>
      <w:proofErr w:type="gramEnd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>ңай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 xml:space="preserve">. </w:t>
      </w:r>
      <w:proofErr w:type="spellStart"/>
      <w:proofErr w:type="gramStart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>Көб</w:t>
      </w:r>
      <w:proofErr w:type="gramEnd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>інесе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>олар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>агрессивтілікпен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>сипатталады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 xml:space="preserve">.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>Осындай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>жеке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>қасиеттерге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>байланысты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>гиперактивті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>балалар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>нақты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>тапсырмаларға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>зейіні</w:t>
      </w:r>
      <w:proofErr w:type="gramStart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>н</w:t>
      </w:r>
      <w:proofErr w:type="spellEnd"/>
      <w:proofErr w:type="gramEnd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>шоғырландыру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>қиынға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>соғады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kern w:val="36"/>
          <w:sz w:val="24"/>
          <w:szCs w:val="24"/>
          <w:lang w:eastAsia="ru-RU"/>
        </w:rPr>
        <w:t>.</w:t>
      </w:r>
    </w:p>
    <w:p w:rsidR="007C033B" w:rsidRPr="007C033B" w:rsidRDefault="007C033B" w:rsidP="007C033B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</w:pP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Гиперактивтіліктің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себебі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ананың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жүктілігінің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патологиясы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қиын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босану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және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т.б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.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Бұл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диагноз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ата-аналар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мен </w:t>
      </w:r>
      <w:r w:rsidR="00A95A64">
        <w:rPr>
          <w:rFonts w:asciiTheme="majorHAnsi" w:eastAsia="Times New Roman" w:hAnsiTheme="majorHAnsi" w:cs="Arial"/>
          <w:color w:val="111111"/>
          <w:sz w:val="24"/>
          <w:szCs w:val="24"/>
          <w:lang w:val="kk-KZ" w:eastAsia="ru-RU"/>
        </w:rPr>
        <w:t>педагогтер</w:t>
      </w:r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баланың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шамадан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proofErr w:type="gram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тыс</w:t>
      </w:r>
      <w:proofErr w:type="spellEnd"/>
      <w:proofErr w:type="gram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қозғалғыштығына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мазасыздануға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және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тәртіпсіздікке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немесе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сабаққа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бір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минутқа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бір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нәрсеге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назар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аудара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алмайтындығына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шағымданған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кезде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қойылады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.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Дегенмен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бұл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жағдайдың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нақты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анықтамасы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немесе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бі</w:t>
      </w:r>
      <w:proofErr w:type="gram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р</w:t>
      </w:r>
      <w:proofErr w:type="spellEnd"/>
      <w:proofErr w:type="gram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мезгілде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гиперактивтіліктің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диагнозын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растайтын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нақты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сынақ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жоқ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.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Ата-аналардың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басым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көпшілігі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мұндай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мінез-құлықтың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бастауы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ерте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жастан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басталатынын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атап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өтеді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.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Бұл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жағдай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ұйқының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бұзылуымен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бірге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жүреді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. Бала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қатты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шаршаған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кезде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гиперактивтілік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тереңдей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түседі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.</w:t>
      </w:r>
    </w:p>
    <w:p w:rsidR="007C033B" w:rsidRPr="007C033B" w:rsidRDefault="007C033B" w:rsidP="007C033B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</w:pP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Көбінесе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психологтардың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айтуынша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гиперактивтілік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жасөспі</w:t>
      </w:r>
      <w:proofErr w:type="gram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р</w:t>
      </w:r>
      <w:proofErr w:type="gram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імдерде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балаларда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кездеседі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.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Соңғы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жылдары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гиперактивті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балалар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көбейіп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кетті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.</w:t>
      </w:r>
    </w:p>
    <w:p w:rsidR="007C033B" w:rsidRPr="007C033B" w:rsidRDefault="007C033B" w:rsidP="007C033B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b/>
          <w:bCs/>
          <w:color w:val="111111"/>
          <w:sz w:val="24"/>
          <w:szCs w:val="24"/>
          <w:lang w:eastAsia="ru-RU"/>
        </w:rPr>
      </w:pPr>
      <w:proofErr w:type="spellStart"/>
      <w:r w:rsidRPr="007C033B">
        <w:rPr>
          <w:rFonts w:asciiTheme="majorHAnsi" w:eastAsia="Times New Roman" w:hAnsiTheme="majorHAnsi" w:cs="Arial"/>
          <w:b/>
          <w:bCs/>
          <w:color w:val="111111"/>
          <w:sz w:val="24"/>
          <w:szCs w:val="24"/>
          <w:lang w:eastAsia="ru-RU"/>
        </w:rPr>
        <w:t>Гиперактивті</w:t>
      </w:r>
      <w:proofErr w:type="spellEnd"/>
      <w:r w:rsidRPr="007C033B">
        <w:rPr>
          <w:rFonts w:asciiTheme="majorHAnsi" w:eastAsia="Times New Roman" w:hAnsiTheme="majorHAnsi" w:cs="Arial"/>
          <w:b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/>
          <w:bCs/>
          <w:color w:val="111111"/>
          <w:sz w:val="24"/>
          <w:szCs w:val="24"/>
          <w:lang w:eastAsia="ru-RU"/>
        </w:rPr>
        <w:t>баланың</w:t>
      </w:r>
      <w:proofErr w:type="spellEnd"/>
      <w:r w:rsidRPr="007C033B">
        <w:rPr>
          <w:rFonts w:asciiTheme="majorHAnsi" w:eastAsia="Times New Roman" w:hAnsiTheme="majorHAnsi" w:cs="Arial"/>
          <w:b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/>
          <w:bCs/>
          <w:color w:val="111111"/>
          <w:sz w:val="24"/>
          <w:szCs w:val="24"/>
          <w:lang w:eastAsia="ru-RU"/>
        </w:rPr>
        <w:t>ата-анасы</w:t>
      </w:r>
      <w:proofErr w:type="spellEnd"/>
      <w:r w:rsidRPr="007C033B">
        <w:rPr>
          <w:rFonts w:asciiTheme="majorHAnsi" w:eastAsia="Times New Roman" w:hAnsiTheme="majorHAnsi" w:cs="Arial"/>
          <w:b/>
          <w:bCs/>
          <w:color w:val="111111"/>
          <w:sz w:val="24"/>
          <w:szCs w:val="24"/>
          <w:lang w:eastAsia="ru-RU"/>
        </w:rPr>
        <w:t xml:space="preserve"> не </w:t>
      </w:r>
      <w:proofErr w:type="spellStart"/>
      <w:r w:rsidRPr="007C033B">
        <w:rPr>
          <w:rFonts w:asciiTheme="majorHAnsi" w:eastAsia="Times New Roman" w:hAnsiTheme="majorHAnsi" w:cs="Arial"/>
          <w:b/>
          <w:bCs/>
          <w:color w:val="111111"/>
          <w:sz w:val="24"/>
          <w:szCs w:val="24"/>
          <w:lang w:eastAsia="ru-RU"/>
        </w:rPr>
        <w:t>істеуі</w:t>
      </w:r>
      <w:proofErr w:type="spellEnd"/>
      <w:r w:rsidRPr="007C033B">
        <w:rPr>
          <w:rFonts w:asciiTheme="majorHAnsi" w:eastAsia="Times New Roman" w:hAnsiTheme="majorHAnsi" w:cs="Arial"/>
          <w:b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/>
          <w:bCs/>
          <w:color w:val="111111"/>
          <w:sz w:val="24"/>
          <w:szCs w:val="24"/>
          <w:lang w:eastAsia="ru-RU"/>
        </w:rPr>
        <w:t>керек</w:t>
      </w:r>
      <w:proofErr w:type="spellEnd"/>
      <w:r w:rsidRPr="007C033B">
        <w:rPr>
          <w:rFonts w:asciiTheme="majorHAnsi" w:eastAsia="Times New Roman" w:hAnsiTheme="majorHAnsi" w:cs="Arial"/>
          <w:b/>
          <w:bCs/>
          <w:color w:val="111111"/>
          <w:sz w:val="24"/>
          <w:szCs w:val="24"/>
          <w:lang w:eastAsia="ru-RU"/>
        </w:rPr>
        <w:t>?</w:t>
      </w:r>
    </w:p>
    <w:p w:rsidR="007C033B" w:rsidRPr="007C033B" w:rsidRDefault="007C033B" w:rsidP="007C033B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</w:pP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Психологтар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таңертең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оны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мүмкіндігінше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жүктеуге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кеңес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береді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.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Кесте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жасап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,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оған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сәйкес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балаға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нақты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тапсырмалар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берген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жөн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.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Мұндай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бала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үші</w:t>
      </w:r>
      <w:proofErr w:type="gram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н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арты</w:t>
      </w:r>
      <w:proofErr w:type="gram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қ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энергияның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ең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жақсы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шығуы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физикалық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белсенділік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болуы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мүмкін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,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атап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айтқанда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,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жүзу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және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жүгіру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. </w:t>
      </w:r>
      <w:r w:rsidR="00141BB2">
        <w:rPr>
          <w:rFonts w:asciiTheme="majorHAnsi" w:eastAsia="Times New Roman" w:hAnsiTheme="majorHAnsi" w:cs="Arial"/>
          <w:bCs/>
          <w:color w:val="111111"/>
          <w:sz w:val="24"/>
          <w:szCs w:val="24"/>
          <w:lang w:val="kk-KZ" w:eastAsia="ru-RU"/>
        </w:rPr>
        <w:t>Г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иперактивті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балаға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нақты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тапсырмалар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беру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керек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,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бұл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орынды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-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жеке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тапсырмалар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.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Сондай-ақ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баладан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тапсырманы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соңына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дейін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орындауды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талап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ету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керек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.</w:t>
      </w:r>
    </w:p>
    <w:p w:rsidR="007C033B" w:rsidRPr="007C033B" w:rsidRDefault="007C033B" w:rsidP="007C033B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</w:pP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Балалардың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дәрменсіздігіне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ата-ана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кінәлі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.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Ата-аналардың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баланы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жоғары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ықыласпен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қоршауға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,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тіпті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нақты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қауі</w:t>
      </w:r>
      <w:proofErr w:type="gram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п-</w:t>
      </w:r>
      <w:proofErr w:type="gram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қатер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болмаған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жағдайда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да оны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қорғауға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, оны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өз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бетінше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ұстауға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ұмтылуы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көбінесе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баланы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қиындықтарды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өз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бетімен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жеңу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мүмкіндігінен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айыруға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әкеледі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.</w:t>
      </w:r>
    </w:p>
    <w:p w:rsidR="007C033B" w:rsidRPr="007C033B" w:rsidRDefault="007C033B" w:rsidP="007C033B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</w:pP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Шамадан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proofErr w:type="gram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тыс</w:t>
      </w:r>
      <w:proofErr w:type="spellEnd"/>
      <w:proofErr w:type="gram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қорғану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нәтижесінде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бала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өзінің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күш-қуатын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жұмылдыру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қабілетінен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айырылады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,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қиын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жағдайда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ол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үлкендердің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,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әсіресе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ата-ананың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көмегін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күтеді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.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Шамадан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тыс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қорғану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құбылысы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көбінесе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бір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бала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өсетін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отбасыларда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кездеседі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.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Балабақшада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тәрбиеленген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балалар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мектеп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өміріне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,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жалпы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дербес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өмірге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жақсы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бейімделеді</w:t>
      </w:r>
      <w:proofErr w:type="spellEnd"/>
      <w:r w:rsidRPr="007C033B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.</w:t>
      </w:r>
    </w:p>
    <w:p w:rsidR="009F6C73" w:rsidRPr="009F6C73" w:rsidRDefault="009F6C73" w:rsidP="007C033B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</w:pPr>
      <w:r w:rsidRPr="009F6C73">
        <w:rPr>
          <w:rFonts w:asciiTheme="majorHAnsi" w:eastAsia="Times New Roman" w:hAnsiTheme="majorHAnsi" w:cs="Arial"/>
          <w:noProof/>
          <w:color w:val="111111"/>
          <w:sz w:val="24"/>
          <w:szCs w:val="24"/>
          <w:lang w:eastAsia="ru-RU"/>
        </w:rPr>
        <w:drawing>
          <wp:inline distT="0" distB="0" distL="0" distR="0" wp14:anchorId="7D5C68A2" wp14:editId="5D270490">
            <wp:extent cx="2339565" cy="1658257"/>
            <wp:effectExtent l="0" t="0" r="3810" b="0"/>
            <wp:docPr id="1" name="Рисунок 1" descr="гиперопека, гиперопека ребенка, гиперактивность, гиперактивность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перопека, гиперопека ребенка, гиперактивность, гиперактивность у дет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797" cy="165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33B" w:rsidRPr="007C033B" w:rsidRDefault="007C033B" w:rsidP="00141BB2">
      <w:pPr>
        <w:jc w:val="both"/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</w:pP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lastRenderedPageBreak/>
        <w:t>Қазіргі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уақытта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шектен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proofErr w:type="gram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тыс</w:t>
      </w:r>
      <w:proofErr w:type="spellEnd"/>
      <w:proofErr w:type="gram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қорғаныс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мәселесі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өзекті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болып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отыр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өйткені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жас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отбасылардың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көпшілігі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қиын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қаржылық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жағдайына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байланысты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бір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ғана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баланы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асырай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алады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.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Сонымен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қатар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ата-аналар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әдетте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ақша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табумен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айналысады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және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proofErr w:type="gram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бала</w:t>
      </w:r>
      <w:proofErr w:type="gram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ға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жеткілікті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көңіл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бөле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алмайды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.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Отбасында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екінші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баланың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пайда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болуымен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ересектердің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назары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екі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балаға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да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біркелкі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бөлінеді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сондықтан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артық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қорғаныс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кө</w:t>
      </w:r>
      <w:proofErr w:type="gram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р</w:t>
      </w:r>
      <w:proofErr w:type="gram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іністері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азырақ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болады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.</w:t>
      </w:r>
    </w:p>
    <w:p w:rsidR="006159F7" w:rsidRPr="009F6C73" w:rsidRDefault="007C033B" w:rsidP="00141BB2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Көбінесе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баланы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шамадан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proofErr w:type="gram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тыс</w:t>
      </w:r>
      <w:proofErr w:type="spellEnd"/>
      <w:proofErr w:type="gram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жүктемеден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құтқаруға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тырысып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үлкен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мектеп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жасына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дейінгі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балалар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мен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кіші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мектеп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оқушыларының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ата-аналары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олар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үшін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балабақшада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немесе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мектепте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алынған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тапсырмаларды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орындауға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тырысады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.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Нәтиже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–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бала</w:t>
      </w:r>
      <w:bookmarkStart w:id="0" w:name="_GoBack"/>
      <w:bookmarkEnd w:id="0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бақшадағы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немесе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мектептегі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тапсырманы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өз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бетінше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орындай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алмайды</w:t>
      </w:r>
      <w:proofErr w:type="spellEnd"/>
      <w:r w:rsidRPr="007C033B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.</w:t>
      </w:r>
    </w:p>
    <w:sectPr w:rsidR="006159F7" w:rsidRPr="009F6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73"/>
    <w:rsid w:val="0004572A"/>
    <w:rsid w:val="00141BB2"/>
    <w:rsid w:val="00626C56"/>
    <w:rsid w:val="007C033B"/>
    <w:rsid w:val="009F6C73"/>
    <w:rsid w:val="00A95A64"/>
    <w:rsid w:val="00DE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6C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C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6C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6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6C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C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6C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6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3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2022-07-28T10:35:00Z</dcterms:created>
  <dcterms:modified xsi:type="dcterms:W3CDTF">2022-08-04T02:52:00Z</dcterms:modified>
</cp:coreProperties>
</file>