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74E" w:rsidRDefault="009C2AE7" w:rsidP="009C2AE7">
      <w:pPr>
        <w:pStyle w:val="a3"/>
        <w:spacing w:before="98" w:line="230" w:lineRule="auto"/>
        <w:ind w:left="2128" w:right="2125" w:firstLine="351"/>
        <w:jc w:val="center"/>
      </w:pPr>
      <w:bookmarkStart w:id="0" w:name="_GoBack"/>
      <w:r>
        <w:pict>
          <v:rect id="_x0000_s1033" style="position:absolute;left:0;text-align:left;margin-left:0;margin-top:0;width:583.95pt;height:737pt;z-index:-15769600;mso-position-horizontal-relative:page;mso-position-vertical-relative:page" fillcolor="#1168b3" stroked="f">
            <w10:wrap anchorx="page" anchory="page"/>
          </v:rect>
        </w:pict>
      </w:r>
      <w:bookmarkEnd w:id="0"/>
      <w:r>
        <w:rPr>
          <w:color w:val="231F20"/>
          <w:w w:val="125"/>
          <w:lang w:val="kk-KZ"/>
        </w:rPr>
        <w:t>Бала бақшаға келмес бұрын балаға н</w:t>
      </w:r>
      <w:r w:rsidR="002617C4">
        <w:rPr>
          <w:color w:val="231F20"/>
          <w:w w:val="125"/>
        </w:rPr>
        <w:t>е</w:t>
      </w:r>
      <w:r w:rsidR="002617C4">
        <w:rPr>
          <w:color w:val="231F20"/>
          <w:spacing w:val="25"/>
          <w:w w:val="125"/>
        </w:rPr>
        <w:t xml:space="preserve"> </w:t>
      </w:r>
      <w:r w:rsidR="002617C4">
        <w:rPr>
          <w:color w:val="231F20"/>
          <w:w w:val="125"/>
        </w:rPr>
        <w:t>үйрету</w:t>
      </w:r>
      <w:r w:rsidR="002617C4">
        <w:rPr>
          <w:color w:val="231F20"/>
          <w:spacing w:val="26"/>
          <w:w w:val="125"/>
        </w:rPr>
        <w:t xml:space="preserve"> </w:t>
      </w:r>
      <w:r>
        <w:rPr>
          <w:color w:val="231F20"/>
          <w:w w:val="125"/>
        </w:rPr>
        <w:t>керек</w:t>
      </w:r>
    </w:p>
    <w:p w:rsidR="0049774E" w:rsidRDefault="009C2AE7">
      <w:pPr>
        <w:pStyle w:val="a3"/>
        <w:rPr>
          <w:sz w:val="25"/>
        </w:rPr>
      </w:pPr>
      <w:r>
        <w:pict>
          <v:shapetype id="_x0000_t202" coordsize="21600,21600" o:spt="202" path="m,l,21600r21600,l21600,xe">
            <v:stroke joinstyle="miter"/>
            <v:path gradientshapeok="t" o:connecttype="rect"/>
          </v:shapetype>
          <v:shape id="_x0000_s1026" type="#_x0000_t202" style="position:absolute;margin-left:525pt;margin-top:405.75pt;width:54.45pt;height:302.45pt;z-index:15729664;mso-position-horizontal-relative:page;mso-position-vertical-relative:page" filled="f" stroked="f">
            <v:textbox style="layout-flow:vertical;mso-layout-flow-alt:bottom-to-top" inset="0,0,0,0">
              <w:txbxContent>
                <w:p w:rsidR="0049774E" w:rsidRDefault="009C2AE7">
                  <w:pPr>
                    <w:spacing w:before="63"/>
                    <w:ind w:left="20"/>
                    <w:rPr>
                      <w:rFonts w:ascii="Times New Roman" w:hAnsi="Times New Roman"/>
                      <w:b/>
                      <w:sz w:val="48"/>
                    </w:rPr>
                  </w:pPr>
                  <w:r>
                    <w:rPr>
                      <w:rFonts w:ascii="Times New Roman" w:hAnsi="Times New Roman"/>
                      <w:b/>
                      <w:color w:val="FFFFFF"/>
                      <w:spacing w:val="-1"/>
                      <w:w w:val="95"/>
                      <w:sz w:val="48"/>
                      <w:lang w:val="kk-KZ"/>
                    </w:rPr>
                    <w:t>Ата-аналарға арналған жаднама</w:t>
                  </w:r>
                </w:p>
              </w:txbxContent>
            </v:textbox>
            <w10:wrap anchorx="page" anchory="page"/>
          </v:shape>
        </w:pict>
      </w:r>
    </w:p>
    <w:tbl>
      <w:tblPr>
        <w:tblStyle w:val="TableNormal"/>
        <w:tblW w:w="0" w:type="auto"/>
        <w:tblInd w:w="118" w:type="dxa"/>
        <w:tblLayout w:type="fixed"/>
        <w:tblLook w:val="01E0" w:firstRow="1" w:lastRow="1" w:firstColumn="1" w:lastColumn="1" w:noHBand="0" w:noVBand="0"/>
      </w:tblPr>
      <w:tblGrid>
        <w:gridCol w:w="1729"/>
        <w:gridCol w:w="7483"/>
      </w:tblGrid>
      <w:tr w:rsidR="0049774E">
        <w:trPr>
          <w:trHeight w:val="2434"/>
        </w:trPr>
        <w:tc>
          <w:tcPr>
            <w:tcW w:w="1729" w:type="dxa"/>
            <w:tcBorders>
              <w:bottom w:val="single" w:sz="48" w:space="0" w:color="D4CBAF"/>
            </w:tcBorders>
            <w:shd w:val="clear" w:color="auto" w:fill="1168B3"/>
          </w:tcPr>
          <w:p w:rsidR="0049774E" w:rsidRDefault="00D74305">
            <w:pPr>
              <w:pStyle w:val="TableParagraph"/>
              <w:ind w:left="0"/>
              <w:rPr>
                <w:rFonts w:ascii="Times New Roman"/>
                <w:sz w:val="18"/>
              </w:rPr>
            </w:pPr>
            <w:r>
              <w:rPr>
                <w:rFonts w:ascii="Times New Roman"/>
                <w:i/>
                <w:color w:val="7994CC"/>
                <w:w w:val="76"/>
                <w:sz w:val="120"/>
              </w:rPr>
              <w:t>1</w:t>
            </w:r>
          </w:p>
        </w:tc>
        <w:tc>
          <w:tcPr>
            <w:tcW w:w="7483" w:type="dxa"/>
            <w:tcBorders>
              <w:bottom w:val="single" w:sz="48" w:space="0" w:color="D4CBAF"/>
            </w:tcBorders>
            <w:shd w:val="clear" w:color="auto" w:fill="FFFFFF"/>
          </w:tcPr>
          <w:p w:rsidR="0049774E" w:rsidRDefault="0049774E">
            <w:pPr>
              <w:pStyle w:val="TableParagraph"/>
              <w:spacing w:before="10"/>
              <w:ind w:left="0"/>
              <w:rPr>
                <w:rFonts w:ascii="Calibri"/>
                <w:b/>
                <w:sz w:val="19"/>
              </w:rPr>
            </w:pPr>
          </w:p>
          <w:p w:rsidR="0049774E" w:rsidRDefault="009C2AE7">
            <w:pPr>
              <w:pStyle w:val="TableParagraph"/>
              <w:spacing w:line="213" w:lineRule="auto"/>
              <w:ind w:right="1541"/>
              <w:rPr>
                <w:rFonts w:ascii="Calibri" w:hAnsi="Calibri"/>
                <w:b/>
              </w:rPr>
            </w:pPr>
            <w:r>
              <w:rPr>
                <w:rFonts w:ascii="Calibri" w:hAnsi="Calibri"/>
                <w:b/>
                <w:color w:val="1168B3"/>
                <w:w w:val="125"/>
                <w:lang w:val="kk-KZ"/>
              </w:rPr>
              <w:t>Қ</w:t>
            </w:r>
            <w:r>
              <w:rPr>
                <w:rFonts w:ascii="Calibri" w:hAnsi="Calibri"/>
                <w:b/>
                <w:color w:val="1168B3"/>
                <w:w w:val="125"/>
              </w:rPr>
              <w:t>ажеттіліктерің</w:t>
            </w:r>
            <w:r w:rsidRPr="009C2AE7">
              <w:rPr>
                <w:rFonts w:ascii="Calibri" w:hAnsi="Calibri"/>
                <w:b/>
                <w:color w:val="1168B3"/>
                <w:w w:val="125"/>
              </w:rPr>
              <w:t xml:space="preserve">ді </w:t>
            </w:r>
            <w:r>
              <w:rPr>
                <w:rFonts w:ascii="Calibri" w:hAnsi="Calibri"/>
                <w:b/>
                <w:color w:val="1168B3"/>
                <w:w w:val="125"/>
              </w:rPr>
              <w:t>ә</w:t>
            </w:r>
            <w:r w:rsidRPr="009C2AE7">
              <w:rPr>
                <w:rFonts w:ascii="Calibri" w:hAnsi="Calibri"/>
                <w:b/>
                <w:color w:val="1168B3"/>
                <w:w w:val="125"/>
              </w:rPr>
              <w:t xml:space="preserve">леуметтік қолайлы жолдармен </w:t>
            </w:r>
            <w:r>
              <w:rPr>
                <w:rFonts w:ascii="Calibri" w:hAnsi="Calibri"/>
                <w:b/>
                <w:color w:val="1168B3"/>
                <w:w w:val="125"/>
              </w:rPr>
              <w:t>қанағаттандыру</w:t>
            </w:r>
          </w:p>
          <w:p w:rsidR="0049774E" w:rsidRDefault="009C2AE7">
            <w:pPr>
              <w:pStyle w:val="TableParagraph"/>
              <w:spacing w:before="121" w:line="264" w:lineRule="auto"/>
              <w:ind w:right="507"/>
              <w:rPr>
                <w:sz w:val="18"/>
              </w:rPr>
            </w:pPr>
            <w:r w:rsidRPr="009C2AE7">
              <w:rPr>
                <w:color w:val="231F20"/>
                <w:sz w:val="18"/>
              </w:rPr>
              <w:t>Баланы дәретханаға өз бетімен баруға, қолын жууға және сүртуге, тамақ ішіп жатқанда қасық пен шыныаяқ қолдануға, шешінуге және киінуге үйретіңіз. Балабақшадағы тәрбиешілер балаға көмектесе алады, бірақ бірден емес, әрдайым толық емес, өйткені топта балалар көп. Сонымен қатар, мұндай көмек баланың жеке шекараларын бұзады және олардың тәуелсіздікке жол бермейді</w:t>
            </w:r>
          </w:p>
        </w:tc>
      </w:tr>
      <w:tr w:rsidR="0049774E">
        <w:trPr>
          <w:trHeight w:val="1920"/>
        </w:trPr>
        <w:tc>
          <w:tcPr>
            <w:tcW w:w="1729" w:type="dxa"/>
            <w:tcBorders>
              <w:top w:val="single" w:sz="48" w:space="0" w:color="D4CBAF"/>
              <w:bottom w:val="single" w:sz="48" w:space="0" w:color="D4CBAF"/>
            </w:tcBorders>
            <w:shd w:val="clear" w:color="auto" w:fill="1168B3"/>
          </w:tcPr>
          <w:p w:rsidR="0049774E" w:rsidRDefault="002617C4">
            <w:pPr>
              <w:pStyle w:val="TableParagraph"/>
              <w:spacing w:line="84" w:lineRule="exact"/>
              <w:ind w:left="1041"/>
              <w:rPr>
                <w:rFonts w:ascii="Times New Roman"/>
                <w:i/>
                <w:sz w:val="120"/>
              </w:rPr>
            </w:pPr>
            <w:r>
              <w:rPr>
                <w:rFonts w:ascii="Times New Roman"/>
                <w:i/>
                <w:color w:val="7994CC"/>
                <w:w w:val="67"/>
                <w:sz w:val="120"/>
              </w:rPr>
              <w:t>1</w:t>
            </w:r>
          </w:p>
          <w:p w:rsidR="0049774E" w:rsidRDefault="002617C4">
            <w:pPr>
              <w:pStyle w:val="TableParagraph"/>
              <w:spacing w:before="493" w:line="1324" w:lineRule="exact"/>
              <w:ind w:left="986"/>
              <w:rPr>
                <w:rFonts w:ascii="Times New Roman"/>
                <w:i/>
                <w:sz w:val="120"/>
              </w:rPr>
            </w:pPr>
            <w:r>
              <w:rPr>
                <w:rFonts w:ascii="Times New Roman"/>
                <w:i/>
                <w:color w:val="7994CC"/>
                <w:w w:val="76"/>
                <w:sz w:val="120"/>
              </w:rPr>
              <w:t>2</w:t>
            </w:r>
          </w:p>
        </w:tc>
        <w:tc>
          <w:tcPr>
            <w:tcW w:w="7483" w:type="dxa"/>
            <w:tcBorders>
              <w:top w:val="single" w:sz="48" w:space="0" w:color="D4CBAF"/>
              <w:bottom w:val="single" w:sz="48" w:space="0" w:color="D4CBAF"/>
            </w:tcBorders>
            <w:shd w:val="clear" w:color="auto" w:fill="FFFFFF"/>
          </w:tcPr>
          <w:p w:rsidR="0049774E" w:rsidRDefault="009C2AE7">
            <w:pPr>
              <w:pStyle w:val="TableParagraph"/>
              <w:spacing w:before="200"/>
              <w:rPr>
                <w:rFonts w:ascii="Calibri" w:hAnsi="Calibri"/>
                <w:b/>
              </w:rPr>
            </w:pPr>
            <w:r w:rsidRPr="009C2AE7">
              <w:rPr>
                <w:rFonts w:ascii="Calibri" w:hAnsi="Calibri"/>
                <w:b/>
                <w:color w:val="1168B3"/>
                <w:spacing w:val="-1"/>
                <w:w w:val="125"/>
              </w:rPr>
              <w:t>Басқа балалармен және ересектермен сөйлесу</w:t>
            </w:r>
          </w:p>
          <w:p w:rsidR="0049774E" w:rsidRDefault="009C2AE7" w:rsidP="009C2AE7">
            <w:pPr>
              <w:pStyle w:val="TableParagraph"/>
              <w:spacing w:before="114" w:line="264" w:lineRule="auto"/>
              <w:ind w:right="624"/>
              <w:rPr>
                <w:sz w:val="18"/>
              </w:rPr>
            </w:pPr>
            <w:r w:rsidRPr="009C2AE7">
              <w:rPr>
                <w:color w:val="231F20"/>
                <w:spacing w:val="-2"/>
                <w:sz w:val="18"/>
              </w:rPr>
              <w:t>Баланың қарым – қатынас тәжірибесін байытыңыз - қонаққа барыңыз, балалармен таныстарыңызды үйіңізге шақырыңыз, ойын алаңдарында және жол бойында жиі жүріңіз, баланы өзіңізбен бірге сауда орталықтарына апарыңыз. Баланы басқа балалармен сөйлескенде, олар бір-бірімен ойыншықтармен бөліскенде мақтаңыз. Басқа балаларды ренжітуге болмайтынын түсіндіріңіз</w:t>
            </w:r>
          </w:p>
        </w:tc>
      </w:tr>
      <w:tr w:rsidR="0049774E">
        <w:trPr>
          <w:trHeight w:val="2431"/>
        </w:trPr>
        <w:tc>
          <w:tcPr>
            <w:tcW w:w="1729" w:type="dxa"/>
            <w:tcBorders>
              <w:top w:val="single" w:sz="48" w:space="0" w:color="D4CBAF"/>
              <w:bottom w:val="single" w:sz="48" w:space="0" w:color="D4CBAF"/>
            </w:tcBorders>
            <w:shd w:val="clear" w:color="auto" w:fill="1168B3"/>
          </w:tcPr>
          <w:p w:rsidR="0049774E" w:rsidRDefault="002617C4">
            <w:pPr>
              <w:pStyle w:val="TableParagraph"/>
              <w:spacing w:before="1087" w:line="1324" w:lineRule="exact"/>
              <w:ind w:left="0" w:right="281"/>
              <w:jc w:val="right"/>
              <w:rPr>
                <w:rFonts w:ascii="Times New Roman"/>
                <w:i/>
                <w:sz w:val="120"/>
              </w:rPr>
            </w:pPr>
            <w:r>
              <w:rPr>
                <w:rFonts w:ascii="Times New Roman"/>
                <w:i/>
                <w:color w:val="7994CC"/>
                <w:w w:val="78"/>
                <w:sz w:val="120"/>
              </w:rPr>
              <w:t>3</w:t>
            </w:r>
          </w:p>
        </w:tc>
        <w:tc>
          <w:tcPr>
            <w:tcW w:w="7483" w:type="dxa"/>
            <w:tcBorders>
              <w:top w:val="single" w:sz="48" w:space="0" w:color="D4CBAF"/>
              <w:bottom w:val="single" w:sz="48" w:space="0" w:color="D4CBAF"/>
            </w:tcBorders>
            <w:shd w:val="clear" w:color="auto" w:fill="FFFFFF"/>
          </w:tcPr>
          <w:p w:rsidR="0049774E" w:rsidRDefault="002617C4">
            <w:pPr>
              <w:pStyle w:val="TableParagraph"/>
              <w:spacing w:before="216"/>
              <w:rPr>
                <w:rFonts w:ascii="Calibri" w:hAnsi="Calibri"/>
                <w:b/>
              </w:rPr>
            </w:pPr>
            <w:r>
              <w:rPr>
                <w:rFonts w:ascii="Calibri" w:hAnsi="Calibri"/>
                <w:b/>
                <w:color w:val="1168B3"/>
                <w:spacing w:val="-3"/>
                <w:w w:val="125"/>
              </w:rPr>
              <w:t>Өз бетімен</w:t>
            </w:r>
            <w:r>
              <w:rPr>
                <w:rFonts w:ascii="Calibri" w:hAnsi="Calibri"/>
                <w:b/>
                <w:color w:val="1168B3"/>
                <w:spacing w:val="-12"/>
                <w:w w:val="125"/>
              </w:rPr>
              <w:t xml:space="preserve"> </w:t>
            </w:r>
            <w:r>
              <w:rPr>
                <w:rFonts w:ascii="Calibri" w:hAnsi="Calibri"/>
                <w:b/>
                <w:color w:val="1168B3"/>
                <w:spacing w:val="-3"/>
                <w:w w:val="125"/>
              </w:rPr>
              <w:t>ойнау</w:t>
            </w:r>
          </w:p>
          <w:p w:rsidR="0049774E" w:rsidRDefault="009C2AE7">
            <w:pPr>
              <w:pStyle w:val="TableParagraph"/>
              <w:spacing w:before="113" w:line="264" w:lineRule="auto"/>
              <w:ind w:right="507"/>
              <w:rPr>
                <w:sz w:val="18"/>
              </w:rPr>
            </w:pPr>
            <w:r w:rsidRPr="009C2AE7">
              <w:rPr>
                <w:color w:val="231F20"/>
                <w:w w:val="105"/>
                <w:sz w:val="18"/>
              </w:rPr>
              <w:t>Мультфильмдер мен гаджеттермен ойнаудың орнына баланы ойыншықтар ойнауға үйретіңіз. Ойындарды өз бетінше таңдап, ойнай алатын бала қоршаған әлемді және заттардың қасиеттерін зерттейді, бұл танымдық дамуды қамтамасыз етеді. Ойында бала мақсат қоюға және оған жетуге, қиындықтарды жеңуге үйренеді. Өздігінен ойнау дағдылары балаға балабақша тобында өзін сенімді сезінуге көмектеседі</w:t>
            </w:r>
          </w:p>
        </w:tc>
      </w:tr>
      <w:tr w:rsidR="0049774E">
        <w:trPr>
          <w:trHeight w:val="1807"/>
        </w:trPr>
        <w:tc>
          <w:tcPr>
            <w:tcW w:w="1729" w:type="dxa"/>
            <w:tcBorders>
              <w:top w:val="single" w:sz="48" w:space="0" w:color="D4CBAF"/>
              <w:bottom w:val="single" w:sz="48" w:space="0" w:color="D4CBAF"/>
            </w:tcBorders>
            <w:shd w:val="clear" w:color="auto" w:fill="1168B3"/>
          </w:tcPr>
          <w:p w:rsidR="0049774E" w:rsidRDefault="002617C4">
            <w:pPr>
              <w:pStyle w:val="TableParagraph"/>
              <w:spacing w:before="463" w:line="1324" w:lineRule="exact"/>
              <w:ind w:left="0" w:right="281"/>
              <w:jc w:val="right"/>
              <w:rPr>
                <w:rFonts w:ascii="Times New Roman"/>
                <w:i/>
                <w:sz w:val="120"/>
              </w:rPr>
            </w:pPr>
            <w:r>
              <w:rPr>
                <w:rFonts w:ascii="Times New Roman"/>
                <w:i/>
                <w:color w:val="7994CC"/>
                <w:w w:val="92"/>
                <w:sz w:val="120"/>
              </w:rPr>
              <w:t>4</w:t>
            </w:r>
          </w:p>
        </w:tc>
        <w:tc>
          <w:tcPr>
            <w:tcW w:w="7483" w:type="dxa"/>
            <w:tcBorders>
              <w:top w:val="single" w:sz="48" w:space="0" w:color="D4CBAF"/>
              <w:bottom w:val="single" w:sz="48" w:space="0" w:color="D4CBAF"/>
            </w:tcBorders>
            <w:shd w:val="clear" w:color="auto" w:fill="FFFFFF"/>
          </w:tcPr>
          <w:p w:rsidR="0049774E" w:rsidRDefault="009C2AE7">
            <w:pPr>
              <w:pStyle w:val="TableParagraph"/>
              <w:spacing w:before="144"/>
              <w:rPr>
                <w:rFonts w:ascii="Calibri" w:hAnsi="Calibri"/>
                <w:b/>
              </w:rPr>
            </w:pPr>
            <w:r>
              <w:rPr>
                <w:rFonts w:ascii="Calibri" w:hAnsi="Calibri"/>
                <w:b/>
                <w:color w:val="1168B3"/>
                <w:w w:val="125"/>
              </w:rPr>
              <w:t>Балабақша режиміне бейімделу</w:t>
            </w:r>
          </w:p>
          <w:p w:rsidR="0049774E" w:rsidRDefault="009C2AE7">
            <w:pPr>
              <w:pStyle w:val="TableParagraph"/>
              <w:spacing w:before="113" w:line="264" w:lineRule="auto"/>
              <w:ind w:right="98"/>
              <w:rPr>
                <w:sz w:val="18"/>
              </w:rPr>
            </w:pPr>
            <w:r w:rsidRPr="009C2AE7">
              <w:rPr>
                <w:color w:val="231F20"/>
                <w:spacing w:val="-2"/>
                <w:sz w:val="18"/>
              </w:rPr>
              <w:t>Үйдің тәртібін реттеп, балабақшадағыдай таңғы ас, түскі ас, түскі шай, кешкі ас, ұйықтау және серуендеу. Жаңа режимге көшу біртіндеп болуы керек. Кейбір сарапшылар балабақша режиміне сәйкес екі ай, басқалары кемінде екі апта тұруды ұсынады, сондықтан баланың жағдайлары мен таб</w:t>
            </w:r>
            <w:r>
              <w:rPr>
                <w:color w:val="231F20"/>
                <w:spacing w:val="-2"/>
                <w:sz w:val="18"/>
              </w:rPr>
              <w:t>иғатына сәйкес кезеңді таңдаңыз</w:t>
            </w:r>
          </w:p>
        </w:tc>
      </w:tr>
      <w:tr w:rsidR="0049774E">
        <w:trPr>
          <w:trHeight w:val="2037"/>
        </w:trPr>
        <w:tc>
          <w:tcPr>
            <w:tcW w:w="1729" w:type="dxa"/>
            <w:tcBorders>
              <w:top w:val="single" w:sz="48" w:space="0" w:color="D4CBAF"/>
            </w:tcBorders>
            <w:shd w:val="clear" w:color="auto" w:fill="1168B3"/>
          </w:tcPr>
          <w:p w:rsidR="0049774E" w:rsidRDefault="002617C4">
            <w:pPr>
              <w:pStyle w:val="TableParagraph"/>
              <w:spacing w:before="690" w:line="1327" w:lineRule="exact"/>
              <w:ind w:left="0" w:right="281"/>
              <w:jc w:val="right"/>
              <w:rPr>
                <w:rFonts w:ascii="Times New Roman"/>
                <w:i/>
                <w:sz w:val="120"/>
              </w:rPr>
            </w:pPr>
            <w:r>
              <w:rPr>
                <w:rFonts w:ascii="Times New Roman"/>
                <w:i/>
                <w:color w:val="7994CC"/>
                <w:w w:val="74"/>
                <w:sz w:val="120"/>
              </w:rPr>
              <w:t>5</w:t>
            </w:r>
          </w:p>
        </w:tc>
        <w:tc>
          <w:tcPr>
            <w:tcW w:w="7483" w:type="dxa"/>
            <w:tcBorders>
              <w:top w:val="single" w:sz="48" w:space="0" w:color="D4CBAF"/>
            </w:tcBorders>
            <w:shd w:val="clear" w:color="auto" w:fill="FFFFFF"/>
          </w:tcPr>
          <w:p w:rsidR="009C2AE7" w:rsidRPr="009C2AE7" w:rsidRDefault="009C2AE7">
            <w:pPr>
              <w:pStyle w:val="TableParagraph"/>
              <w:spacing w:before="114"/>
              <w:rPr>
                <w:rFonts w:ascii="Calibri" w:hAnsi="Calibri"/>
                <w:b/>
                <w:color w:val="1168B3"/>
                <w:w w:val="125"/>
                <w:lang w:val="kk-KZ"/>
              </w:rPr>
            </w:pPr>
            <w:r w:rsidRPr="009C2AE7">
              <w:rPr>
                <w:rFonts w:ascii="Calibri" w:hAnsi="Calibri"/>
                <w:b/>
                <w:color w:val="1168B3"/>
                <w:w w:val="125"/>
              </w:rPr>
              <w:t>Балабақшада</w:t>
            </w:r>
            <w:r>
              <w:rPr>
                <w:rFonts w:ascii="Calibri" w:hAnsi="Calibri"/>
                <w:b/>
                <w:color w:val="1168B3"/>
                <w:w w:val="125"/>
                <w:lang w:val="kk-KZ"/>
              </w:rPr>
              <w:t xml:space="preserve"> ұсынылған тамақты жеу</w:t>
            </w:r>
          </w:p>
          <w:p w:rsidR="0049774E" w:rsidRDefault="009C2AE7">
            <w:pPr>
              <w:pStyle w:val="TableParagraph"/>
              <w:spacing w:before="21" w:line="264" w:lineRule="auto"/>
              <w:ind w:right="507"/>
              <w:rPr>
                <w:sz w:val="18"/>
              </w:rPr>
            </w:pPr>
            <w:r w:rsidRPr="009C2AE7">
              <w:rPr>
                <w:color w:val="231F20"/>
                <w:spacing w:val="-2"/>
                <w:sz w:val="18"/>
              </w:rPr>
              <w:t>Балабақша мәзіріндегі тағамдар мен тағамдарды біртіндеп енгізу маңызд</w:t>
            </w:r>
            <w:r>
              <w:rPr>
                <w:color w:val="231F20"/>
                <w:spacing w:val="-2"/>
                <w:sz w:val="18"/>
              </w:rPr>
              <w:t>ы. Мысалы, жармалар, ботқалар, омлет, кисель</w:t>
            </w:r>
            <w:r w:rsidRPr="009C2AE7">
              <w:rPr>
                <w:color w:val="231F20"/>
                <w:spacing w:val="-2"/>
                <w:sz w:val="18"/>
              </w:rPr>
              <w:t>. Тамақтану тұрғысынан консервативті бала үйде дайындалмаса, бейтаныс тағам оның балабақшадағы негізгі қажеттіліктерінің бірін қанағаттандыруға мүмкіндік бермейді. Яғни, ол өзін жайлы сезіне алмайды.</w:t>
            </w:r>
          </w:p>
        </w:tc>
      </w:tr>
    </w:tbl>
    <w:p w:rsidR="002617C4" w:rsidRDefault="002617C4"/>
    <w:sectPr w:rsidR="002617C4" w:rsidSect="0049774E">
      <w:type w:val="continuous"/>
      <w:pgSz w:w="11680" w:h="14750"/>
      <w:pgMar w:top="1180" w:right="116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49774E"/>
    <w:rsid w:val="002617C4"/>
    <w:rsid w:val="0049774E"/>
    <w:rsid w:val="005460A6"/>
    <w:rsid w:val="00940D0F"/>
    <w:rsid w:val="009C2AE7"/>
    <w:rsid w:val="00AD510E"/>
    <w:rsid w:val="00D74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22E6B5AE"/>
  <w15:docId w15:val="{07C86F78-0501-41DE-9FA0-A228E804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49774E"/>
    <w:rPr>
      <w:rFonts w:ascii="Verdana" w:eastAsia="Verdana" w:hAnsi="Verdana" w:cs="Verdan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9774E"/>
    <w:tblPr>
      <w:tblInd w:w="0" w:type="dxa"/>
      <w:tblCellMar>
        <w:top w:w="0" w:type="dxa"/>
        <w:left w:w="0" w:type="dxa"/>
        <w:bottom w:w="0" w:type="dxa"/>
        <w:right w:w="0" w:type="dxa"/>
      </w:tblCellMar>
    </w:tblPr>
  </w:style>
  <w:style w:type="paragraph" w:styleId="a3">
    <w:name w:val="Body Text"/>
    <w:basedOn w:val="a"/>
    <w:uiPriority w:val="1"/>
    <w:qFormat/>
    <w:rsid w:val="0049774E"/>
    <w:pPr>
      <w:spacing w:before="10"/>
    </w:pPr>
    <w:rPr>
      <w:rFonts w:ascii="Calibri" w:eastAsia="Calibri" w:hAnsi="Calibri" w:cs="Calibri"/>
      <w:b/>
      <w:bCs/>
      <w:sz w:val="36"/>
      <w:szCs w:val="36"/>
    </w:rPr>
  </w:style>
  <w:style w:type="paragraph" w:styleId="a4">
    <w:name w:val="Title"/>
    <w:basedOn w:val="a"/>
    <w:uiPriority w:val="1"/>
    <w:qFormat/>
    <w:rsid w:val="0049774E"/>
    <w:pPr>
      <w:spacing w:before="63"/>
      <w:ind w:left="20"/>
    </w:pPr>
    <w:rPr>
      <w:rFonts w:ascii="Times New Roman" w:eastAsia="Times New Roman" w:hAnsi="Times New Roman" w:cs="Times New Roman"/>
      <w:b/>
      <w:bCs/>
      <w:sz w:val="48"/>
      <w:szCs w:val="48"/>
    </w:rPr>
  </w:style>
  <w:style w:type="paragraph" w:styleId="a5">
    <w:name w:val="List Paragraph"/>
    <w:basedOn w:val="a"/>
    <w:uiPriority w:val="1"/>
    <w:qFormat/>
    <w:rsid w:val="0049774E"/>
  </w:style>
  <w:style w:type="paragraph" w:customStyle="1" w:styleId="TableParagraph">
    <w:name w:val="Table Paragraph"/>
    <w:basedOn w:val="a"/>
    <w:uiPriority w:val="1"/>
    <w:qFormat/>
    <w:rsid w:val="0049774E"/>
    <w:pPr>
      <w:ind w:left="25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Назгуль Есболова</dc:creator>
  <cp:lastModifiedBy>Айнур Барибаева</cp:lastModifiedBy>
  <cp:revision>3</cp:revision>
  <dcterms:created xsi:type="dcterms:W3CDTF">2023-07-01T12:50:00Z</dcterms:created>
  <dcterms:modified xsi:type="dcterms:W3CDTF">2023-07-10T12:36:00Z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Adobe InDesign CS5.5 (7.5.4)</vt:lpwstr>
  </property>
  <property fmtid="{D5CDD505-2E9C-101B-9397-08002B2CF9AE}" pid="4" name="LastSaved">
    <vt:filetime>2023-06-28T00:00:00Z</vt:filetime>
  </property>
</Properties>
</file>